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2127" w14:textId="77777777" w:rsidR="00C52F21" w:rsidRDefault="00C52F21" w:rsidP="00C52F21">
      <w:pPr>
        <w:spacing w:after="0" w:line="240" w:lineRule="auto"/>
        <w:jc w:val="right"/>
      </w:pPr>
      <w:r>
        <w:t>Kimball City Minutes</w:t>
      </w:r>
    </w:p>
    <w:p w14:paraId="0228794A" w14:textId="0AE35EA0" w:rsidR="00C52F21" w:rsidRDefault="00C52F21" w:rsidP="00C52F21">
      <w:pPr>
        <w:spacing w:after="0" w:line="240" w:lineRule="auto"/>
        <w:jc w:val="right"/>
      </w:pPr>
      <w:r>
        <w:t>September 20, 2021</w:t>
      </w:r>
    </w:p>
    <w:p w14:paraId="65C1AE20" w14:textId="77777777" w:rsidR="00C52F21" w:rsidRDefault="00C52F21" w:rsidP="00C52F21">
      <w:pPr>
        <w:spacing w:after="0" w:line="240" w:lineRule="auto"/>
        <w:jc w:val="right"/>
      </w:pPr>
      <w:r>
        <w:t>Page 1</w:t>
      </w:r>
    </w:p>
    <w:p w14:paraId="5241E756" w14:textId="77777777" w:rsidR="00C52F21" w:rsidRDefault="00C52F21" w:rsidP="00C52F21">
      <w:pPr>
        <w:spacing w:after="0" w:line="240" w:lineRule="auto"/>
        <w:jc w:val="right"/>
      </w:pPr>
    </w:p>
    <w:p w14:paraId="4554BA70" w14:textId="77777777" w:rsidR="00C52F21" w:rsidRDefault="00C52F21" w:rsidP="00C52F21">
      <w:pPr>
        <w:spacing w:after="0" w:line="240" w:lineRule="auto"/>
        <w:jc w:val="center"/>
      </w:pPr>
      <w:r>
        <w:t>City of Kimball</w:t>
      </w:r>
    </w:p>
    <w:p w14:paraId="5E813F9D" w14:textId="77777777" w:rsidR="00C52F21" w:rsidRDefault="00C52F21" w:rsidP="00C52F21">
      <w:pPr>
        <w:spacing w:after="0" w:line="240" w:lineRule="auto"/>
        <w:jc w:val="center"/>
      </w:pPr>
      <w:r>
        <w:t>P.O. 16</w:t>
      </w:r>
    </w:p>
    <w:p w14:paraId="1F725D94" w14:textId="77777777" w:rsidR="00C52F21" w:rsidRDefault="00C52F21" w:rsidP="00C52F21">
      <w:pPr>
        <w:spacing w:after="0" w:line="240" w:lineRule="auto"/>
        <w:jc w:val="center"/>
      </w:pPr>
      <w:r>
        <w:t>Kimball, SD  57355</w:t>
      </w:r>
    </w:p>
    <w:p w14:paraId="017CADB1" w14:textId="77777777" w:rsidR="00C52F21" w:rsidRDefault="00C52F21" w:rsidP="00C52F21">
      <w:pPr>
        <w:spacing w:after="0" w:line="240" w:lineRule="auto"/>
        <w:jc w:val="center"/>
      </w:pPr>
      <w:r>
        <w:t>Phone:  605-778-6277</w:t>
      </w:r>
    </w:p>
    <w:p w14:paraId="27201840" w14:textId="77777777" w:rsidR="00C52F21" w:rsidRDefault="00C52F21" w:rsidP="00C52F21">
      <w:pPr>
        <w:spacing w:after="0" w:line="240" w:lineRule="auto"/>
        <w:jc w:val="right"/>
      </w:pPr>
    </w:p>
    <w:p w14:paraId="154F0487" w14:textId="6BB44BF5" w:rsidR="00C52F21" w:rsidRDefault="00C52F21" w:rsidP="00C52F21">
      <w:pPr>
        <w:spacing w:after="0" w:line="240" w:lineRule="auto"/>
      </w:pPr>
      <w:r>
        <w:tab/>
        <w:t xml:space="preserve">The Kimball City Council met in regular session Monday September 20, 2021 at the city office.  Mayor Donnie Hamiel called the meeting to order at 7:30 p.m.  Council members present were Harold Bickner, Matt Dykstra, Shelly </w:t>
      </w:r>
      <w:proofErr w:type="spellStart"/>
      <w:r>
        <w:t>Janish</w:t>
      </w:r>
      <w:proofErr w:type="spellEnd"/>
      <w:r>
        <w:t xml:space="preserve">, Bill Gough, Joel Reiter, and Bruce Robison.  Also present were Barb Gakin, Nancy Munger, Theresa Maule, Deb Ruiz, Anita Holan, Paul </w:t>
      </w:r>
      <w:proofErr w:type="spellStart"/>
      <w:r>
        <w:t>Dorwart</w:t>
      </w:r>
      <w:proofErr w:type="spellEnd"/>
      <w:r>
        <w:t xml:space="preserve">, Chris </w:t>
      </w:r>
      <w:proofErr w:type="spellStart"/>
      <w:r>
        <w:t>Reitsma</w:t>
      </w:r>
      <w:proofErr w:type="spellEnd"/>
      <w:r>
        <w:t xml:space="preserve">-Lau, Deb Gillen, Kelly Flannery, Dayle Blasius, Jackie Scott, Ron </w:t>
      </w:r>
      <w:proofErr w:type="spellStart"/>
      <w:r>
        <w:t>Falor</w:t>
      </w:r>
      <w:proofErr w:type="spellEnd"/>
      <w:r>
        <w:t xml:space="preserve"> and Blake Harms.</w:t>
      </w:r>
    </w:p>
    <w:p w14:paraId="136D73A5" w14:textId="77777777" w:rsidR="00C52F21" w:rsidRDefault="00C52F21" w:rsidP="00C52F21">
      <w:pPr>
        <w:spacing w:after="0" w:line="240" w:lineRule="auto"/>
        <w:rPr>
          <w:highlight w:val="yellow"/>
        </w:rPr>
      </w:pPr>
    </w:p>
    <w:p w14:paraId="68FA2C6F" w14:textId="671752AD" w:rsidR="00C52F21" w:rsidRDefault="00C52F21" w:rsidP="00C52F21">
      <w:pPr>
        <w:spacing w:after="0" w:line="240" w:lineRule="auto"/>
      </w:pPr>
      <w:r>
        <w:tab/>
        <w:t xml:space="preserve">Motion by Reiter, second by </w:t>
      </w:r>
      <w:proofErr w:type="spellStart"/>
      <w:r>
        <w:t>Janish</w:t>
      </w:r>
      <w:proofErr w:type="spellEnd"/>
      <w:r>
        <w:t xml:space="preserve"> to approve the agenda.  All aye.  Motion carried.</w:t>
      </w:r>
    </w:p>
    <w:p w14:paraId="60879C51" w14:textId="77777777" w:rsidR="00C52F21" w:rsidRDefault="00C52F21" w:rsidP="00C52F21">
      <w:pPr>
        <w:spacing w:after="0" w:line="240" w:lineRule="auto"/>
      </w:pPr>
    </w:p>
    <w:p w14:paraId="4D84A67E" w14:textId="038D69D3" w:rsidR="00C52F21" w:rsidRDefault="00C52F21" w:rsidP="00C52F21">
      <w:pPr>
        <w:spacing w:after="0" w:line="240" w:lineRule="auto"/>
      </w:pPr>
      <w:r>
        <w:tab/>
        <w:t xml:space="preserve">Motion by </w:t>
      </w:r>
      <w:proofErr w:type="spellStart"/>
      <w:r>
        <w:t>Janish</w:t>
      </w:r>
      <w:proofErr w:type="spellEnd"/>
      <w:r>
        <w:t xml:space="preserve">, second by Reiter to approve the September 7th regular meeting minutes as written. All aye.  Motion carried.  </w:t>
      </w:r>
    </w:p>
    <w:p w14:paraId="63216A75" w14:textId="13FE0687" w:rsidR="00C52F21" w:rsidRDefault="00C52F21" w:rsidP="00C52F21">
      <w:pPr>
        <w:spacing w:after="0" w:line="240" w:lineRule="auto"/>
      </w:pPr>
    </w:p>
    <w:p w14:paraId="134D249D" w14:textId="78C9FA3E" w:rsidR="00C52F21" w:rsidRDefault="00C52F21" w:rsidP="00C52F21">
      <w:pPr>
        <w:spacing w:after="0" w:line="240" w:lineRule="auto"/>
      </w:pPr>
      <w:r>
        <w:tab/>
        <w:t xml:space="preserve">Blake Harms representing Brosz Engineering reported to the council the </w:t>
      </w:r>
      <w:r w:rsidR="001A1B3D">
        <w:t xml:space="preserve">company doing the </w:t>
      </w:r>
      <w:r>
        <w:t xml:space="preserve">street chip sealing should be in Kimball </w:t>
      </w:r>
      <w:r w:rsidR="001A1B3D">
        <w:t>by</w:t>
      </w:r>
      <w:r>
        <w:t xml:space="preserve"> Wednesday</w:t>
      </w:r>
      <w:r w:rsidR="001A1B3D">
        <w:t xml:space="preserve"> hopefully</w:t>
      </w:r>
      <w:r>
        <w:t xml:space="preserve">.  </w:t>
      </w:r>
      <w:r w:rsidR="00FD4A3F">
        <w:t>Harms also informed the council the sewer project is continuing to progress; Mike Coleman Construction is finishing the south end manhole installation and sewer main and will then move on to roadway shaping on Pine and Truck Streets</w:t>
      </w:r>
      <w:r w:rsidR="002C5C00">
        <w:t>; t</w:t>
      </w:r>
      <w:r w:rsidR="00FD4A3F">
        <w:t xml:space="preserve">he last phase will be to abandon the existing sewer main running under the interstate.  </w:t>
      </w:r>
    </w:p>
    <w:p w14:paraId="284E1C5C" w14:textId="4C280F9B" w:rsidR="00FD4A3F" w:rsidRDefault="00FD4A3F" w:rsidP="00C52F21">
      <w:pPr>
        <w:spacing w:after="0" w:line="240" w:lineRule="auto"/>
      </w:pPr>
      <w:r>
        <w:tab/>
        <w:t xml:space="preserve">Harms also </w:t>
      </w:r>
      <w:r w:rsidR="001A1B3D">
        <w:t xml:space="preserve">explained options for </w:t>
      </w:r>
      <w:r>
        <w:t xml:space="preserve">the </w:t>
      </w:r>
      <w:r w:rsidR="003C26CB">
        <w:t>wet well</w:t>
      </w:r>
      <w:r w:rsidR="001A1B3D">
        <w:t xml:space="preserve"> which included doing the project independently which</w:t>
      </w:r>
      <w:r w:rsidR="003C26CB">
        <w:t xml:space="preserve"> would </w:t>
      </w:r>
      <w:r w:rsidR="001A1B3D">
        <w:t>cost</w:t>
      </w:r>
      <w:r w:rsidR="003C26CB">
        <w:t xml:space="preserve"> approximately $130,000 </w:t>
      </w:r>
      <w:r w:rsidR="001A1B3D">
        <w:t xml:space="preserve">or adding it </w:t>
      </w:r>
      <w:r w:rsidR="003C26CB">
        <w:t xml:space="preserve">to the existing project </w:t>
      </w:r>
      <w:r w:rsidR="001A1B3D">
        <w:t xml:space="preserve">for which </w:t>
      </w:r>
      <w:r w:rsidR="0099124C">
        <w:t xml:space="preserve">Harms believed </w:t>
      </w:r>
      <w:r w:rsidR="001A1B3D">
        <w:t>c</w:t>
      </w:r>
      <w:r w:rsidR="0099124C">
        <w:t xml:space="preserve">ould possibly save 10% to 20%.  Harms stated it is hard to quote things without a design and looking at things more detailed.  </w:t>
      </w:r>
      <w:r w:rsidR="003C26CB">
        <w:t xml:space="preserve"> </w:t>
      </w:r>
    </w:p>
    <w:p w14:paraId="6229790C" w14:textId="38A4AAB7" w:rsidR="0099124C" w:rsidRDefault="0099124C" w:rsidP="00C52F21">
      <w:pPr>
        <w:spacing w:after="0" w:line="240" w:lineRule="auto"/>
      </w:pPr>
      <w:r>
        <w:tab/>
        <w:t xml:space="preserve">Harms also suggested leaving Pine Street sit over the winter so that the surfacing would hold the best and advised the council to change the completion date and extend the contract until </w:t>
      </w:r>
      <w:r w:rsidR="00CC5E1C">
        <w:t>mid-June</w:t>
      </w:r>
      <w:r>
        <w:t xml:space="preserve"> of 2022 to allow the city to asphalt surface under </w:t>
      </w:r>
      <w:r w:rsidR="00CC5E1C">
        <w:t xml:space="preserve">the </w:t>
      </w:r>
      <w:r>
        <w:t xml:space="preserve">Mike Coleman Construction contract </w:t>
      </w:r>
      <w:r w:rsidR="001A1B3D">
        <w:t>which could</w:t>
      </w:r>
      <w:r>
        <w:t xml:space="preserve"> save roughly $5,000.</w:t>
      </w:r>
    </w:p>
    <w:p w14:paraId="676D2E3C" w14:textId="62938F95" w:rsidR="00CC5E1C" w:rsidRDefault="00CC5E1C" w:rsidP="00C52F21">
      <w:pPr>
        <w:spacing w:after="0" w:line="240" w:lineRule="auto"/>
      </w:pPr>
    </w:p>
    <w:p w14:paraId="51F83486" w14:textId="47501C22" w:rsidR="00CC5E1C" w:rsidRDefault="00CC5E1C" w:rsidP="00C52F21">
      <w:pPr>
        <w:spacing w:after="0" w:line="240" w:lineRule="auto"/>
      </w:pPr>
      <w:r>
        <w:tab/>
        <w:t xml:space="preserve">Motion by Bickner, second by Reiter to extend the completion date on the </w:t>
      </w:r>
      <w:r w:rsidR="001A1B3D">
        <w:t>South Main Sanitary Sewer Improvement P</w:t>
      </w:r>
      <w:r>
        <w:t xml:space="preserve">roject to July 1, 2022 and that we proceed with replacing the wet well and hold off on the asphalt until next spring. </w:t>
      </w:r>
      <w:r w:rsidR="001A1B3D">
        <w:t>In discussion t</w:t>
      </w:r>
      <w:r>
        <w:t xml:space="preserve">he Council decided to </w:t>
      </w:r>
      <w:r w:rsidR="001A1B3D">
        <w:t xml:space="preserve">have the city maintenance </w:t>
      </w:r>
      <w:r>
        <w:t xml:space="preserve">fix Truck Street for this winter.  Roll call vote.  Dykstra-aye, </w:t>
      </w:r>
      <w:proofErr w:type="spellStart"/>
      <w:r>
        <w:t>Janish</w:t>
      </w:r>
      <w:proofErr w:type="spellEnd"/>
      <w:r>
        <w:t xml:space="preserve">-aye, Gough-aye, Reiter-aye, Robison-aye, Bickner-aye.  Vote of 6-0 motion carried.  </w:t>
      </w:r>
    </w:p>
    <w:p w14:paraId="3B19DCBA" w14:textId="6A358F74" w:rsidR="00CC5E1C" w:rsidRDefault="00CC5E1C" w:rsidP="00C52F21">
      <w:pPr>
        <w:spacing w:after="0" w:line="240" w:lineRule="auto"/>
      </w:pPr>
    </w:p>
    <w:p w14:paraId="23CD44B6" w14:textId="3F811241" w:rsidR="00CC5E1C" w:rsidRDefault="00CC5E1C" w:rsidP="00C52F21">
      <w:pPr>
        <w:spacing w:after="0" w:line="240" w:lineRule="auto"/>
      </w:pPr>
      <w:r>
        <w:tab/>
        <w:t xml:space="preserve">Harms </w:t>
      </w:r>
      <w:r w:rsidR="00E65EB9">
        <w:t>presented a draft for</w:t>
      </w:r>
      <w:r>
        <w:t xml:space="preserve"> </w:t>
      </w:r>
      <w:r w:rsidR="001A1B3D">
        <w:t>a S</w:t>
      </w:r>
      <w:r>
        <w:t xml:space="preserve">torm </w:t>
      </w:r>
      <w:r w:rsidR="001A1B3D">
        <w:t>D</w:t>
      </w:r>
      <w:r>
        <w:t xml:space="preserve">rainage </w:t>
      </w:r>
      <w:r w:rsidR="001A1B3D">
        <w:t>S</w:t>
      </w:r>
      <w:r>
        <w:t>tudy</w:t>
      </w:r>
      <w:r w:rsidR="00E65EB9" w:rsidRPr="00E65EB9">
        <w:t xml:space="preserve"> </w:t>
      </w:r>
      <w:r w:rsidR="001A1B3D">
        <w:t>P</w:t>
      </w:r>
      <w:r w:rsidR="00E65EB9">
        <w:t>roposal</w:t>
      </w:r>
      <w:r w:rsidR="00EB6A06">
        <w:t xml:space="preserve">.  </w:t>
      </w:r>
    </w:p>
    <w:p w14:paraId="74F40C28" w14:textId="77777777" w:rsidR="00C52F21" w:rsidRDefault="00C52F21" w:rsidP="00C52F21">
      <w:pPr>
        <w:spacing w:after="0" w:line="240" w:lineRule="auto"/>
      </w:pPr>
    </w:p>
    <w:p w14:paraId="5183594F" w14:textId="2035FDFB" w:rsidR="00C52F21" w:rsidRDefault="00C52F21" w:rsidP="00C52F21">
      <w:pPr>
        <w:spacing w:after="0" w:line="240" w:lineRule="auto"/>
      </w:pPr>
      <w:r>
        <w:tab/>
      </w:r>
      <w:r w:rsidR="00E65EB9">
        <w:t xml:space="preserve">During public input Ron </w:t>
      </w:r>
      <w:proofErr w:type="spellStart"/>
      <w:r w:rsidR="00E65EB9">
        <w:t>Falor</w:t>
      </w:r>
      <w:proofErr w:type="spellEnd"/>
      <w:r w:rsidR="00E65EB9">
        <w:t xml:space="preserve"> questioned what the status of signs prohibiting the use of jake brakes </w:t>
      </w:r>
      <w:r w:rsidR="001A1B3D">
        <w:t>on</w:t>
      </w:r>
      <w:r w:rsidR="00E65EB9">
        <w:t xml:space="preserve"> Truck Street was</w:t>
      </w:r>
      <w:r w:rsidR="002C5C00">
        <w:t>;</w:t>
      </w:r>
      <w:r w:rsidR="00E65EB9">
        <w:t xml:space="preserve"> with council directing Maintenance Superintendent </w:t>
      </w:r>
      <w:proofErr w:type="spellStart"/>
      <w:r w:rsidR="00E65EB9">
        <w:t>Dorwart</w:t>
      </w:r>
      <w:proofErr w:type="spellEnd"/>
      <w:r w:rsidR="00E65EB9">
        <w:t xml:space="preserve"> to order signs and install them.  </w:t>
      </w:r>
      <w:r w:rsidR="00445524">
        <w:t xml:space="preserve">  </w:t>
      </w:r>
    </w:p>
    <w:p w14:paraId="13C3DE9E" w14:textId="6480A370" w:rsidR="002C5C00" w:rsidRDefault="00445524" w:rsidP="006D6D7B">
      <w:pPr>
        <w:spacing w:after="0" w:line="240" w:lineRule="auto"/>
      </w:pPr>
      <w:r>
        <w:tab/>
        <w:t xml:space="preserve">Jackie Scott was also present during public input to ask the council if Babcock Street was going to be </w:t>
      </w:r>
      <w:r w:rsidR="00D47C3D">
        <w:t xml:space="preserve">designated as a truck route and if </w:t>
      </w:r>
      <w:r w:rsidR="002C5C00">
        <w:t xml:space="preserve">so, will </w:t>
      </w:r>
      <w:r w:rsidR="00D47C3D">
        <w:t xml:space="preserve">the street be paved. </w:t>
      </w:r>
      <w:r w:rsidR="00110361">
        <w:t xml:space="preserve">The Council stated Babcock will </w:t>
      </w:r>
    </w:p>
    <w:p w14:paraId="1F8E0E76" w14:textId="77777777" w:rsidR="002C5C00" w:rsidRDefault="002C5C00" w:rsidP="006D6D7B">
      <w:pPr>
        <w:spacing w:after="0" w:line="240" w:lineRule="auto"/>
      </w:pPr>
    </w:p>
    <w:p w14:paraId="63A8B735" w14:textId="77777777" w:rsidR="002C5C00" w:rsidRDefault="002C5C00" w:rsidP="002C5C00">
      <w:pPr>
        <w:spacing w:after="0" w:line="240" w:lineRule="auto"/>
        <w:jc w:val="right"/>
      </w:pPr>
      <w:r>
        <w:lastRenderedPageBreak/>
        <w:t>Kimball City Minutes</w:t>
      </w:r>
    </w:p>
    <w:p w14:paraId="5A896051" w14:textId="77777777" w:rsidR="002C5C00" w:rsidRDefault="002C5C00" w:rsidP="002C5C00">
      <w:pPr>
        <w:spacing w:after="0" w:line="240" w:lineRule="auto"/>
        <w:jc w:val="right"/>
      </w:pPr>
      <w:r>
        <w:t>September 20, 2021</w:t>
      </w:r>
    </w:p>
    <w:p w14:paraId="6340EB20" w14:textId="77777777" w:rsidR="002C5C00" w:rsidRDefault="002C5C00" w:rsidP="002C5C00">
      <w:pPr>
        <w:spacing w:after="0" w:line="240" w:lineRule="auto"/>
        <w:jc w:val="right"/>
      </w:pPr>
      <w:r>
        <w:t>Page 2</w:t>
      </w:r>
    </w:p>
    <w:p w14:paraId="1562A209" w14:textId="77777777" w:rsidR="002C5C00" w:rsidRDefault="002C5C00" w:rsidP="002C5C00">
      <w:pPr>
        <w:spacing w:after="0" w:line="240" w:lineRule="auto"/>
        <w:jc w:val="right"/>
      </w:pPr>
    </w:p>
    <w:p w14:paraId="6EACD58F" w14:textId="3AECC960" w:rsidR="005449D6" w:rsidRDefault="002C5C00" w:rsidP="006D6D7B">
      <w:pPr>
        <w:spacing w:after="0" w:line="240" w:lineRule="auto"/>
      </w:pPr>
      <w:r>
        <w:t xml:space="preserve">more than </w:t>
      </w:r>
      <w:r w:rsidR="004805D2">
        <w:t>likely</w:t>
      </w:r>
      <w:r w:rsidR="00110361">
        <w:t xml:space="preserve"> </w:t>
      </w:r>
      <w:r>
        <w:t xml:space="preserve">be a designated truck route be surfaced but </w:t>
      </w:r>
      <w:r w:rsidR="004805D2">
        <w:t>paving</w:t>
      </w:r>
      <w:r>
        <w:t xml:space="preserve"> will be a big project that will need </w:t>
      </w:r>
      <w:r w:rsidR="00AD6397">
        <w:t>funding. Scott voiced a concern over vehicles</w:t>
      </w:r>
      <w:r w:rsidR="001A1B3D">
        <w:t xml:space="preserve"> currently </w:t>
      </w:r>
      <w:r w:rsidR="00AD6397">
        <w:t xml:space="preserve">not obeying the speed limit on the street. </w:t>
      </w:r>
      <w:r w:rsidR="00D25E34">
        <w:tab/>
      </w:r>
    </w:p>
    <w:p w14:paraId="7974787F" w14:textId="7789B141" w:rsidR="005449D6" w:rsidRDefault="005449D6" w:rsidP="005449D6">
      <w:pPr>
        <w:spacing w:after="0" w:line="240" w:lineRule="auto"/>
        <w:jc w:val="right"/>
      </w:pPr>
    </w:p>
    <w:p w14:paraId="49DAB65E" w14:textId="5405D548" w:rsidR="00B345D8" w:rsidRDefault="005449D6" w:rsidP="00C52F21">
      <w:pPr>
        <w:spacing w:after="0" w:line="240" w:lineRule="auto"/>
      </w:pPr>
      <w:r>
        <w:tab/>
      </w:r>
      <w:r w:rsidR="00D25E34">
        <w:t xml:space="preserve">Motion by </w:t>
      </w:r>
      <w:r w:rsidR="00A56BD2">
        <w:t>Dykstra</w:t>
      </w:r>
      <w:r w:rsidR="00D25E34">
        <w:t xml:space="preserve">, second by </w:t>
      </w:r>
      <w:proofErr w:type="spellStart"/>
      <w:r w:rsidR="00D25E34">
        <w:t>Janish</w:t>
      </w:r>
      <w:proofErr w:type="spellEnd"/>
      <w:r w:rsidR="00A56BD2">
        <w:t xml:space="preserve"> to write a check to the Kimball Economic Development Corporation for $30,000 </w:t>
      </w:r>
      <w:r>
        <w:t>to be used to purchase</w:t>
      </w:r>
      <w:r w:rsidR="00A56BD2">
        <w:t xml:space="preserve"> the land for the </w:t>
      </w:r>
      <w:proofErr w:type="spellStart"/>
      <w:r w:rsidR="00A56BD2">
        <w:t>Dakot</w:t>
      </w:r>
      <w:r w:rsidR="00B91D28">
        <w:t>a</w:t>
      </w:r>
      <w:r w:rsidR="00A56BD2">
        <w:t>Plex</w:t>
      </w:r>
      <w:proofErr w:type="spellEnd"/>
      <w:r w:rsidR="00A56BD2">
        <w:t xml:space="preserve"> project.  </w:t>
      </w:r>
      <w:r w:rsidR="001A1B3D">
        <w:t xml:space="preserve">In discussion </w:t>
      </w:r>
      <w:r w:rsidR="00A56BD2">
        <w:t xml:space="preserve">Council </w:t>
      </w:r>
      <w:r w:rsidR="00792C33">
        <w:t>M</w:t>
      </w:r>
      <w:r w:rsidR="00A56BD2">
        <w:t xml:space="preserve">ember Robison asked how long before the </w:t>
      </w:r>
      <w:r w:rsidR="00B91D28">
        <w:t>units will be delivered</w:t>
      </w:r>
      <w:r w:rsidR="001A1B3D">
        <w:t xml:space="preserve"> with</w:t>
      </w:r>
      <w:r w:rsidR="00B91D28">
        <w:t xml:space="preserve"> Economic Marketing Director Holan stat</w:t>
      </w:r>
      <w:r w:rsidR="001A1B3D">
        <w:t>ing</w:t>
      </w:r>
      <w:r w:rsidR="00B91D28">
        <w:t xml:space="preserve"> two </w:t>
      </w:r>
      <w:r w:rsidR="00DF07AB">
        <w:t xml:space="preserve">units </w:t>
      </w:r>
      <w:r w:rsidR="00B91D28">
        <w:t xml:space="preserve">are </w:t>
      </w:r>
      <w:r w:rsidR="00AA5F9E">
        <w:t>near</w:t>
      </w:r>
      <w:r w:rsidR="00DF07AB">
        <w:t>ly</w:t>
      </w:r>
      <w:r w:rsidR="00B91D28">
        <w:t xml:space="preserve"> completed</w:t>
      </w:r>
      <w:r w:rsidR="004805D2">
        <w:t xml:space="preserve">, </w:t>
      </w:r>
      <w:r>
        <w:t>they</w:t>
      </w:r>
      <w:r w:rsidR="00B91D28">
        <w:t xml:space="preserve"> are waiting for furnaces and air conditioners</w:t>
      </w:r>
      <w:r w:rsidR="00AA5F9E">
        <w:t>. Holan explained the</w:t>
      </w:r>
      <w:r w:rsidR="00DF07AB">
        <w:t xml:space="preserve"> </w:t>
      </w:r>
      <w:r>
        <w:t xml:space="preserve">S.D. Housing </w:t>
      </w:r>
      <w:r w:rsidR="00AA5F9E">
        <w:t xml:space="preserve">Authority </w:t>
      </w:r>
      <w:r w:rsidR="00DF07AB">
        <w:t>must</w:t>
      </w:r>
      <w:r>
        <w:t xml:space="preserve"> grant permission before </w:t>
      </w:r>
      <w:r w:rsidR="00AA5F9E">
        <w:t xml:space="preserve">the foundation </w:t>
      </w:r>
      <w:r w:rsidR="00DF07AB">
        <w:t xml:space="preserve">can be </w:t>
      </w:r>
      <w:r w:rsidR="00AA5F9E">
        <w:t>poured</w:t>
      </w:r>
      <w:r w:rsidR="00B91D28">
        <w:t xml:space="preserve">.   Council </w:t>
      </w:r>
      <w:r w:rsidR="00792C33">
        <w:t>M</w:t>
      </w:r>
      <w:r w:rsidR="00B91D28">
        <w:t xml:space="preserve">ember </w:t>
      </w:r>
      <w:proofErr w:type="spellStart"/>
      <w:r w:rsidR="00B91D28">
        <w:t>Janish</w:t>
      </w:r>
      <w:proofErr w:type="spellEnd"/>
      <w:r w:rsidR="00B91D28">
        <w:t xml:space="preserve"> asked </w:t>
      </w:r>
      <w:r w:rsidR="00A56BD2">
        <w:t xml:space="preserve">to make certain the Kimball Fire Department is granted the amount of the property they requested. Roll call vote.  </w:t>
      </w:r>
      <w:proofErr w:type="spellStart"/>
      <w:r w:rsidR="00A56BD2">
        <w:t>Janish</w:t>
      </w:r>
      <w:proofErr w:type="spellEnd"/>
      <w:r w:rsidR="00A56BD2">
        <w:t xml:space="preserve">-aye, Gough-aye, Reiter-aye, Robison-aye, Bickner-aye, Dykstra-aye.  Vote of 6-0 motion carried. </w:t>
      </w:r>
    </w:p>
    <w:p w14:paraId="301CB0A6" w14:textId="77777777" w:rsidR="00B345D8" w:rsidRDefault="00B345D8" w:rsidP="00C52F21">
      <w:pPr>
        <w:spacing w:after="0" w:line="240" w:lineRule="auto"/>
      </w:pPr>
    </w:p>
    <w:p w14:paraId="188F7300" w14:textId="73551337" w:rsidR="00B345D8" w:rsidRDefault="00B345D8" w:rsidP="00C52F21">
      <w:pPr>
        <w:spacing w:after="0" w:line="240" w:lineRule="auto"/>
      </w:pPr>
      <w:r>
        <w:tab/>
        <w:t xml:space="preserve">Council member </w:t>
      </w:r>
      <w:proofErr w:type="spellStart"/>
      <w:r>
        <w:t>Janish</w:t>
      </w:r>
      <w:proofErr w:type="spellEnd"/>
      <w:r>
        <w:t xml:space="preserve"> reported Central Electric has been hired to finish the electrical project at the water tower shed</w:t>
      </w:r>
      <w:r w:rsidR="00DF07AB">
        <w:t xml:space="preserve"> which should take approximately three days to complete.</w:t>
      </w:r>
      <w:r>
        <w:t xml:space="preserve">  </w:t>
      </w:r>
    </w:p>
    <w:p w14:paraId="4E5231F1" w14:textId="77777777" w:rsidR="00B345D8" w:rsidRDefault="00B345D8" w:rsidP="00C52F21">
      <w:pPr>
        <w:spacing w:after="0" w:line="240" w:lineRule="auto"/>
      </w:pPr>
    </w:p>
    <w:p w14:paraId="32B59753" w14:textId="29E438C7" w:rsidR="00D25E34" w:rsidRDefault="00B345D8" w:rsidP="00C52F21">
      <w:pPr>
        <w:spacing w:after="0" w:line="240" w:lineRule="auto"/>
      </w:pPr>
      <w:r>
        <w:tab/>
        <w:t>Motion by Robison</w:t>
      </w:r>
      <w:r w:rsidRPr="00DF07AB">
        <w:t xml:space="preserve">, second by </w:t>
      </w:r>
      <w:r w:rsidR="00DF07AB">
        <w:t xml:space="preserve">Reiter </w:t>
      </w:r>
      <w:r w:rsidRPr="00DF07AB">
        <w:t>to</w:t>
      </w:r>
      <w:r>
        <w:t xml:space="preserve"> table the Maintenance and Financial Agreement with the S.D. Department of Transportation.  All aye.  Motion carried.  </w:t>
      </w:r>
      <w:r w:rsidR="00A56BD2">
        <w:t xml:space="preserve">    </w:t>
      </w:r>
    </w:p>
    <w:p w14:paraId="3706126D" w14:textId="668A67DE" w:rsidR="00C52F21" w:rsidRDefault="00C52F21" w:rsidP="00C52F21">
      <w:pPr>
        <w:spacing w:after="0" w:line="240" w:lineRule="auto"/>
      </w:pPr>
    </w:p>
    <w:p w14:paraId="5DA30A3F" w14:textId="075007CB" w:rsidR="00C52F21" w:rsidRDefault="00B345D8" w:rsidP="00B345D8">
      <w:pPr>
        <w:spacing w:after="0" w:line="240" w:lineRule="auto"/>
      </w:pPr>
      <w:r>
        <w:tab/>
      </w:r>
      <w:r w:rsidR="00C52F21">
        <w:t xml:space="preserve">Motion by Bickner, second by </w:t>
      </w:r>
      <w:r>
        <w:t>Reiter</w:t>
      </w:r>
      <w:r w:rsidR="00C52F21">
        <w:t xml:space="preserve"> to approve the second reading </w:t>
      </w:r>
      <w:r w:rsidR="005449D6">
        <w:t xml:space="preserve">and approval </w:t>
      </w:r>
      <w:r w:rsidR="00C52F21">
        <w:t>of the 202</w:t>
      </w:r>
      <w:r w:rsidR="00D25E34">
        <w:t>2</w:t>
      </w:r>
      <w:r w:rsidR="00C52F21">
        <w:t xml:space="preserve"> Appropriation Ordinance 202</w:t>
      </w:r>
      <w:r w:rsidR="00D25E34">
        <w:t>1</w:t>
      </w:r>
      <w:r w:rsidR="00C52F21">
        <w:t>-0</w:t>
      </w:r>
      <w:r w:rsidR="00D25E34">
        <w:t>3</w:t>
      </w:r>
      <w:r w:rsidR="00921D2B" w:rsidRPr="00921D2B">
        <w:t xml:space="preserve"> </w:t>
      </w:r>
      <w:r w:rsidR="00921D2B">
        <w:t>and the finance officer is directed to certify the dollar amount of the tax levies made in th</w:t>
      </w:r>
      <w:r w:rsidR="004805D2">
        <w:t>e</w:t>
      </w:r>
      <w:r w:rsidR="00921D2B" w:rsidRPr="003A704F">
        <w:t xml:space="preserve"> </w:t>
      </w:r>
      <w:r w:rsidR="00921D2B">
        <w:t>ordinance</w:t>
      </w:r>
      <w:r w:rsidR="00C52F21">
        <w:t xml:space="preserve">. </w:t>
      </w:r>
      <w:r>
        <w:t xml:space="preserve">Roll call vote.  </w:t>
      </w:r>
      <w:r w:rsidR="00C52F21">
        <w:t>Gough-aye, Reiter-aye, Robison-aye</w:t>
      </w:r>
      <w:r w:rsidR="00D25E34">
        <w:t>,</w:t>
      </w:r>
      <w:r w:rsidR="00D25E34" w:rsidRPr="00D25E34">
        <w:t xml:space="preserve"> </w:t>
      </w:r>
      <w:r w:rsidR="00D25E34">
        <w:t>Bickner-aye, Dykstra-aye</w:t>
      </w:r>
      <w:r>
        <w:t xml:space="preserve">, </w:t>
      </w:r>
      <w:proofErr w:type="spellStart"/>
      <w:r>
        <w:t>Janish</w:t>
      </w:r>
      <w:proofErr w:type="spellEnd"/>
      <w:r>
        <w:t>-aye.</w:t>
      </w:r>
      <w:r w:rsidR="00C52F21">
        <w:t xml:space="preserve"> </w:t>
      </w:r>
      <w:r w:rsidR="00D25E34">
        <w:t xml:space="preserve">Vote of 6-0 motion carried. </w:t>
      </w:r>
      <w:r w:rsidR="004805D2">
        <w:t>Ordinance p</w:t>
      </w:r>
      <w:r w:rsidR="00921D2B">
        <w:t xml:space="preserve">rinted </w:t>
      </w:r>
      <w:r w:rsidR="004805D2">
        <w:t>separately</w:t>
      </w:r>
      <w:r w:rsidR="00921D2B">
        <w:t xml:space="preserve">. </w:t>
      </w:r>
    </w:p>
    <w:p w14:paraId="4FB94A31" w14:textId="12600DB9" w:rsidR="00B345D8" w:rsidRDefault="00B345D8" w:rsidP="00B345D8">
      <w:pPr>
        <w:spacing w:after="0" w:line="240" w:lineRule="auto"/>
      </w:pPr>
    </w:p>
    <w:p w14:paraId="7AAFBECF" w14:textId="44EA08AB" w:rsidR="003C2025" w:rsidRDefault="00B345D8" w:rsidP="00B345D8">
      <w:pPr>
        <w:spacing w:after="0" w:line="240" w:lineRule="auto"/>
      </w:pPr>
      <w:r>
        <w:tab/>
        <w:t xml:space="preserve">Motion by Robison, second by Reiter to approve the second reading and approval of the 2021-02 Ordinance to Regulate Medical Cannabis Within the City of Kimball.  Roll call vote. Gough-aye, Reiter-aye, Robison-aye, Bickner-aye, Dykstra-aye, </w:t>
      </w:r>
      <w:proofErr w:type="spellStart"/>
      <w:r>
        <w:t>Janish</w:t>
      </w:r>
      <w:proofErr w:type="spellEnd"/>
      <w:r>
        <w:t xml:space="preserve">-aye.  Vote of 6-0 motion carried.  </w:t>
      </w:r>
      <w:r w:rsidR="0041350A">
        <w:t xml:space="preserve">Ordinance printed </w:t>
      </w:r>
      <w:r w:rsidR="004805D2">
        <w:t>separately</w:t>
      </w:r>
      <w:r w:rsidR="0041350A">
        <w:t xml:space="preserve">.  </w:t>
      </w:r>
    </w:p>
    <w:p w14:paraId="6464F15B" w14:textId="77777777" w:rsidR="0041350A" w:rsidRDefault="0041350A" w:rsidP="00B345D8">
      <w:pPr>
        <w:spacing w:after="0" w:line="240" w:lineRule="auto"/>
      </w:pPr>
    </w:p>
    <w:p w14:paraId="2496DD9D" w14:textId="4641102A" w:rsidR="0041350A" w:rsidRDefault="0041350A" w:rsidP="0041350A">
      <w:pPr>
        <w:spacing w:after="0" w:line="240" w:lineRule="auto"/>
        <w:ind w:firstLine="720"/>
        <w:jc w:val="both"/>
      </w:pPr>
      <w:r>
        <w:t xml:space="preserve">Set October 4 as the first meeting in October.  </w:t>
      </w:r>
    </w:p>
    <w:p w14:paraId="4915EF07" w14:textId="77777777" w:rsidR="0041350A" w:rsidRPr="00382FCB" w:rsidRDefault="0041350A" w:rsidP="0041350A">
      <w:pPr>
        <w:spacing w:after="0" w:line="240" w:lineRule="auto"/>
        <w:ind w:firstLine="720"/>
        <w:jc w:val="both"/>
        <w:rPr>
          <w:rFonts w:ascii="Times New Roman" w:hAnsi="Times New Roman" w:cs="Times New Roman"/>
          <w:sz w:val="24"/>
          <w:szCs w:val="24"/>
        </w:rPr>
      </w:pPr>
    </w:p>
    <w:p w14:paraId="386E31AE" w14:textId="77777777" w:rsidR="00B345D8" w:rsidRDefault="00B345D8" w:rsidP="00B345D8">
      <w:pPr>
        <w:spacing w:after="0" w:line="240" w:lineRule="auto"/>
        <w:ind w:firstLine="720"/>
      </w:pPr>
      <w:r>
        <w:t xml:space="preserve">Motion by Reiter, second by </w:t>
      </w:r>
      <w:proofErr w:type="spellStart"/>
      <w:r>
        <w:t>Janish</w:t>
      </w:r>
      <w:proofErr w:type="spellEnd"/>
      <w:r>
        <w:t xml:space="preserve"> to move to executive session for legal and personnel.  All aye.  Motion carried.  The council moved to executive session at 8:16 p.m.  </w:t>
      </w:r>
    </w:p>
    <w:p w14:paraId="7674AAE9" w14:textId="77777777" w:rsidR="00B345D8" w:rsidRDefault="00B345D8" w:rsidP="00B345D8">
      <w:pPr>
        <w:spacing w:after="0" w:line="240" w:lineRule="auto"/>
        <w:ind w:firstLine="720"/>
      </w:pPr>
    </w:p>
    <w:p w14:paraId="49B824F2" w14:textId="11F9AC2C" w:rsidR="00B345D8" w:rsidRDefault="00B345D8" w:rsidP="00C52F21">
      <w:pPr>
        <w:spacing w:after="0" w:line="240" w:lineRule="auto"/>
        <w:ind w:firstLine="720"/>
      </w:pPr>
      <w:r>
        <w:t>The council moved out of executive session at 8:33 p.m.</w:t>
      </w:r>
    </w:p>
    <w:p w14:paraId="2C050416" w14:textId="77777777" w:rsidR="00C52F21" w:rsidRDefault="00C52F21" w:rsidP="00C52F21">
      <w:pPr>
        <w:spacing w:after="0" w:line="240" w:lineRule="auto"/>
        <w:ind w:firstLine="720"/>
      </w:pPr>
    </w:p>
    <w:p w14:paraId="0B542D65" w14:textId="615B6541" w:rsidR="00C52F21" w:rsidRDefault="00C52F21" w:rsidP="004805D2">
      <w:pPr>
        <w:spacing w:after="0" w:line="240" w:lineRule="auto"/>
        <w:ind w:firstLine="720"/>
      </w:pPr>
      <w:r>
        <w:t xml:space="preserve">Motion by </w:t>
      </w:r>
      <w:r w:rsidR="005449D6">
        <w:t>Robison</w:t>
      </w:r>
      <w:r>
        <w:t xml:space="preserve">, second by </w:t>
      </w:r>
      <w:r w:rsidR="005449D6">
        <w:t>Reiter</w:t>
      </w:r>
      <w:r>
        <w:t xml:space="preserve"> to adjourn.  All aye.  Motion carried.  Meeting adjourned at </w:t>
      </w:r>
      <w:r w:rsidR="005449D6">
        <w:t>8:34</w:t>
      </w:r>
      <w:r>
        <w:t xml:space="preserve"> p.m.</w:t>
      </w:r>
    </w:p>
    <w:p w14:paraId="375E3EAE" w14:textId="77777777" w:rsidR="00C52F21" w:rsidRDefault="00C52F21" w:rsidP="00C52F21">
      <w:pPr>
        <w:spacing w:after="0" w:line="240" w:lineRule="auto"/>
      </w:pPr>
      <w:r>
        <w:tab/>
        <w:t xml:space="preserve"> </w:t>
      </w:r>
    </w:p>
    <w:p w14:paraId="35975B86" w14:textId="77777777" w:rsidR="00C52F21" w:rsidRDefault="00C52F21" w:rsidP="00C52F21">
      <w:pPr>
        <w:spacing w:after="0" w:line="240" w:lineRule="auto"/>
        <w:ind w:left="3600" w:firstLine="720"/>
      </w:pPr>
      <w:r>
        <w:t>_______________________________________</w:t>
      </w:r>
    </w:p>
    <w:p w14:paraId="0A9EF402" w14:textId="77777777" w:rsidR="00C52F21" w:rsidRDefault="00C52F21" w:rsidP="00C52F21">
      <w:pPr>
        <w:spacing w:after="0" w:line="240" w:lineRule="auto"/>
      </w:pPr>
      <w:r>
        <w:t xml:space="preserve">                                                                                           Mayor</w:t>
      </w:r>
    </w:p>
    <w:p w14:paraId="0F03996A" w14:textId="77777777" w:rsidR="00C52F21" w:rsidRDefault="00C52F21" w:rsidP="00C52F21">
      <w:pPr>
        <w:spacing w:after="0" w:line="240" w:lineRule="auto"/>
      </w:pPr>
      <w:r>
        <w:t>Attest</w:t>
      </w:r>
    </w:p>
    <w:p w14:paraId="18214330" w14:textId="77777777" w:rsidR="00C52F21" w:rsidRDefault="00C52F21" w:rsidP="00C52F21">
      <w:pPr>
        <w:spacing w:after="0" w:line="240" w:lineRule="auto"/>
      </w:pPr>
    </w:p>
    <w:p w14:paraId="4F1B4D72" w14:textId="77777777" w:rsidR="00C52F21" w:rsidRDefault="00C52F21" w:rsidP="00C52F21">
      <w:pPr>
        <w:spacing w:after="0" w:line="240" w:lineRule="auto"/>
      </w:pPr>
      <w:r>
        <w:t>____________________________________________</w:t>
      </w:r>
    </w:p>
    <w:p w14:paraId="1F652405" w14:textId="0F8C2CAB" w:rsidR="00C52F21" w:rsidRDefault="00C52F21" w:rsidP="0041350A">
      <w:pPr>
        <w:spacing w:after="0" w:line="240" w:lineRule="auto"/>
      </w:pPr>
      <w:r>
        <w:t xml:space="preserve">Finance Officer </w:t>
      </w:r>
    </w:p>
    <w:p w14:paraId="1986E6E8" w14:textId="36F9965E" w:rsidR="002C5C00" w:rsidRDefault="002C5C00" w:rsidP="0041350A">
      <w:pPr>
        <w:spacing w:before="66"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NOTICE OF ADOPTION</w:t>
      </w:r>
    </w:p>
    <w:p w14:paraId="0854A017" w14:textId="2567C896" w:rsidR="0041350A" w:rsidRPr="003811DA" w:rsidRDefault="0041350A" w:rsidP="0041350A">
      <w:pPr>
        <w:spacing w:before="66"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KIMBALL CITY</w:t>
      </w:r>
      <w:r w:rsidRPr="003811DA">
        <w:rPr>
          <w:rFonts w:ascii="Times New Roman" w:eastAsia="Times New Roman" w:hAnsi="Times New Roman" w:cs="Times New Roman"/>
          <w:b/>
          <w:bCs/>
          <w:sz w:val="24"/>
          <w:szCs w:val="24"/>
        </w:rPr>
        <w:t xml:space="preserve"> ORDINANCE # 2</w:t>
      </w:r>
      <w:r>
        <w:rPr>
          <w:rFonts w:ascii="Times New Roman" w:eastAsia="Times New Roman" w:hAnsi="Times New Roman" w:cs="Times New Roman"/>
          <w:b/>
          <w:bCs/>
          <w:sz w:val="24"/>
          <w:szCs w:val="24"/>
        </w:rPr>
        <w:t>1</w:t>
      </w:r>
      <w:r w:rsidRPr="003811D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02</w:t>
      </w:r>
    </w:p>
    <w:p w14:paraId="318E3A38" w14:textId="77777777" w:rsidR="0041350A" w:rsidRPr="00A13F42" w:rsidRDefault="0041350A" w:rsidP="0041350A">
      <w:pPr>
        <w:spacing w:before="66" w:after="0" w:line="240" w:lineRule="auto"/>
        <w:ind w:right="-20"/>
        <w:jc w:val="center"/>
        <w:rPr>
          <w:rFonts w:ascii="Times New Roman" w:eastAsia="Times New Roman" w:hAnsi="Times New Roman" w:cs="Times New Roman"/>
          <w:b/>
          <w:sz w:val="24"/>
          <w:szCs w:val="24"/>
        </w:rPr>
      </w:pPr>
    </w:p>
    <w:p w14:paraId="385C4219" w14:textId="77777777" w:rsidR="0041350A" w:rsidRDefault="0041350A" w:rsidP="0041350A">
      <w:pPr>
        <w:spacing w:before="66" w:after="0" w:line="240" w:lineRule="auto"/>
        <w:ind w:right="-20"/>
        <w:jc w:val="center"/>
        <w:rPr>
          <w:rFonts w:ascii="Times New Roman" w:eastAsia="Times New Roman" w:hAnsi="Times New Roman" w:cs="Times New Roman"/>
          <w:b/>
          <w:sz w:val="24"/>
          <w:szCs w:val="24"/>
        </w:rPr>
      </w:pPr>
      <w:r w:rsidRPr="00A13F42">
        <w:rPr>
          <w:rFonts w:ascii="Times New Roman" w:eastAsia="Times New Roman" w:hAnsi="Times New Roman" w:cs="Times New Roman"/>
          <w:b/>
          <w:sz w:val="24"/>
          <w:szCs w:val="24"/>
        </w:rPr>
        <w:t xml:space="preserve">AN ORDINANCE TO REGULATE </w:t>
      </w:r>
      <w:r>
        <w:rPr>
          <w:rFonts w:ascii="Times New Roman" w:eastAsia="Times New Roman" w:hAnsi="Times New Roman" w:cs="Times New Roman"/>
          <w:b/>
          <w:sz w:val="24"/>
          <w:szCs w:val="24"/>
        </w:rPr>
        <w:t xml:space="preserve">MEDICAL </w:t>
      </w:r>
      <w:r w:rsidRPr="00A13F42">
        <w:rPr>
          <w:rFonts w:ascii="Times New Roman" w:eastAsia="Times New Roman" w:hAnsi="Times New Roman" w:cs="Times New Roman"/>
          <w:b/>
          <w:sz w:val="24"/>
          <w:szCs w:val="24"/>
        </w:rPr>
        <w:t xml:space="preserve">CANNABIS </w:t>
      </w:r>
    </w:p>
    <w:p w14:paraId="4660850F" w14:textId="77777777" w:rsidR="0041350A" w:rsidRDefault="0041350A" w:rsidP="0041350A">
      <w:pPr>
        <w:spacing w:before="66"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WITHIN THE CITY OF KIMBALL</w:t>
      </w:r>
    </w:p>
    <w:p w14:paraId="7FDD7154" w14:textId="77777777" w:rsidR="0041350A" w:rsidRDefault="0041350A" w:rsidP="0041350A">
      <w:pPr>
        <w:spacing w:before="66" w:after="0" w:line="240" w:lineRule="auto"/>
        <w:ind w:right="-20"/>
        <w:jc w:val="center"/>
        <w:rPr>
          <w:rFonts w:ascii="Times New Roman" w:eastAsia="Times New Roman" w:hAnsi="Times New Roman" w:cs="Times New Roman"/>
          <w:b/>
          <w:sz w:val="24"/>
          <w:szCs w:val="24"/>
        </w:rPr>
      </w:pPr>
    </w:p>
    <w:p w14:paraId="6D519E65" w14:textId="77777777" w:rsidR="0041350A" w:rsidRDefault="0041350A" w:rsidP="0041350A">
      <w:pPr>
        <w:spacing w:before="66" w:after="16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WHEREAS, t</w:t>
      </w:r>
      <w:r>
        <w:rPr>
          <w:rFonts w:ascii="Times New Roman" w:eastAsia="Times New Roman" w:hAnsi="Times New Roman" w:cs="Times New Roman"/>
          <w:sz w:val="24"/>
          <w:szCs w:val="24"/>
        </w:rPr>
        <w:t xml:space="preserve">he State of South Dakota permits the sale and consumption of medical cannabis pursuant to South Dakota Codified Law (SDCL) Chapter 34-20G; and </w:t>
      </w:r>
    </w:p>
    <w:p w14:paraId="6F3684B2" w14:textId="77777777" w:rsidR="0041350A" w:rsidRPr="00797940" w:rsidRDefault="0041350A" w:rsidP="0041350A">
      <w:pPr>
        <w:spacing w:before="66" w:after="160" w:line="240" w:lineRule="auto"/>
        <w:ind w:right="-20"/>
        <w:rPr>
          <w:rFonts w:ascii="Times New Roman" w:eastAsia="Times New Roman" w:hAnsi="Times New Roman" w:cs="Times New Roman"/>
          <w:bCs/>
          <w:sz w:val="24"/>
          <w:szCs w:val="24"/>
        </w:rPr>
      </w:pPr>
      <w:r w:rsidRPr="00A13F42">
        <w:rPr>
          <w:rFonts w:ascii="Times New Roman" w:eastAsia="Times New Roman" w:hAnsi="Times New Roman" w:cs="Times New Roman"/>
          <w:b/>
          <w:sz w:val="24"/>
          <w:szCs w:val="24"/>
        </w:rPr>
        <w:t>WHEREAS,</w:t>
      </w:r>
      <w:r>
        <w:rPr>
          <w:rFonts w:ascii="Times New Roman" w:eastAsia="Times New Roman" w:hAnsi="Times New Roman" w:cs="Times New Roman"/>
          <w:b/>
          <w:sz w:val="24"/>
          <w:szCs w:val="24"/>
        </w:rPr>
        <w:t xml:space="preserve"> </w:t>
      </w:r>
      <w:r w:rsidRPr="00797940">
        <w:rPr>
          <w:rFonts w:ascii="Times New Roman" w:eastAsia="Times New Roman" w:hAnsi="Times New Roman" w:cs="Times New Roman"/>
          <w:bCs/>
          <w:sz w:val="24"/>
          <w:szCs w:val="24"/>
        </w:rPr>
        <w:t>pursuant to SDCL 34-20G-55, c</w:t>
      </w:r>
      <w:r>
        <w:rPr>
          <w:rFonts w:ascii="Times New Roman" w:eastAsia="Times New Roman" w:hAnsi="Times New Roman" w:cs="Times New Roman"/>
          <w:bCs/>
          <w:sz w:val="24"/>
          <w:szCs w:val="24"/>
        </w:rPr>
        <w:t>ity</w:t>
      </w:r>
      <w:r w:rsidRPr="00797940">
        <w:rPr>
          <w:rFonts w:ascii="Times New Roman" w:eastAsia="Times New Roman" w:hAnsi="Times New Roman" w:cs="Times New Roman"/>
          <w:bCs/>
          <w:sz w:val="24"/>
          <w:szCs w:val="24"/>
        </w:rPr>
        <w:t xml:space="preserve"> government may require a local registration, license, or permit for a medical cannabis establishment to operate within that c</w:t>
      </w:r>
      <w:r>
        <w:rPr>
          <w:rFonts w:ascii="Times New Roman" w:eastAsia="Times New Roman" w:hAnsi="Times New Roman" w:cs="Times New Roman"/>
          <w:bCs/>
          <w:sz w:val="24"/>
          <w:szCs w:val="24"/>
        </w:rPr>
        <w:t xml:space="preserve">ity; </w:t>
      </w:r>
      <w:r w:rsidRPr="00797940">
        <w:rPr>
          <w:rFonts w:ascii="Times New Roman" w:eastAsia="Times New Roman" w:hAnsi="Times New Roman" w:cs="Times New Roman"/>
          <w:bCs/>
          <w:sz w:val="24"/>
          <w:szCs w:val="24"/>
        </w:rPr>
        <w:t>and</w:t>
      </w:r>
    </w:p>
    <w:p w14:paraId="198D922F" w14:textId="77777777" w:rsidR="0041350A" w:rsidRDefault="0041350A" w:rsidP="0041350A">
      <w:pPr>
        <w:spacing w:before="66" w:after="160"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WHEREAS, </w:t>
      </w:r>
      <w:r w:rsidRPr="002B765C">
        <w:rPr>
          <w:rFonts w:ascii="Times New Roman" w:eastAsia="Times New Roman" w:hAnsi="Times New Roman" w:cs="Times New Roman"/>
          <w:bCs/>
          <w:sz w:val="24"/>
          <w:szCs w:val="24"/>
        </w:rPr>
        <w:t>pursuant to SDCL 34-20G-58</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city</w:t>
      </w:r>
      <w:r w:rsidRPr="003811DA">
        <w:rPr>
          <w:rFonts w:ascii="Times New Roman" w:eastAsia="Times New Roman" w:hAnsi="Times New Roman" w:cs="Times New Roman"/>
          <w:bCs/>
          <w:sz w:val="24"/>
          <w:szCs w:val="24"/>
        </w:rPr>
        <w:t xml:space="preserve"> government may enact ordinances or regulations governing the time, place, manner, and number of licensees operating within its jurisdiction</w:t>
      </w:r>
      <w:r>
        <w:rPr>
          <w:rFonts w:ascii="Times New Roman" w:eastAsia="Times New Roman" w:hAnsi="Times New Roman" w:cs="Times New Roman"/>
          <w:bCs/>
          <w:sz w:val="24"/>
          <w:szCs w:val="24"/>
        </w:rPr>
        <w:t xml:space="preserve">; and </w:t>
      </w:r>
    </w:p>
    <w:p w14:paraId="672DCFBE" w14:textId="77777777" w:rsidR="0041350A" w:rsidRPr="002B765C" w:rsidRDefault="0041350A" w:rsidP="0041350A">
      <w:pPr>
        <w:spacing w:before="66" w:after="160" w:line="240" w:lineRule="auto"/>
        <w:ind w:right="-20"/>
        <w:rPr>
          <w:rFonts w:ascii="Times New Roman" w:eastAsia="Times New Roman" w:hAnsi="Times New Roman" w:cs="Times New Roman"/>
          <w:b/>
          <w:sz w:val="24"/>
          <w:szCs w:val="24"/>
        </w:rPr>
      </w:pPr>
      <w:r w:rsidRPr="002B765C">
        <w:rPr>
          <w:rFonts w:ascii="Times New Roman" w:eastAsia="Times New Roman" w:hAnsi="Times New Roman" w:cs="Times New Roman"/>
          <w:b/>
          <w:sz w:val="24"/>
          <w:szCs w:val="24"/>
        </w:rPr>
        <w:t xml:space="preserve">WHEREAS, </w:t>
      </w:r>
      <w:r w:rsidRPr="002B765C">
        <w:rPr>
          <w:rFonts w:ascii="Times New Roman" w:eastAsia="Times New Roman" w:hAnsi="Times New Roman" w:cs="Times New Roman"/>
          <w:bCs/>
          <w:sz w:val="24"/>
          <w:szCs w:val="24"/>
        </w:rPr>
        <w:t>also pursuant to SDCL 34-20G-58, c</w:t>
      </w:r>
      <w:r>
        <w:rPr>
          <w:rFonts w:ascii="Times New Roman" w:eastAsia="Times New Roman" w:hAnsi="Times New Roman" w:cs="Times New Roman"/>
          <w:bCs/>
          <w:sz w:val="24"/>
          <w:szCs w:val="24"/>
        </w:rPr>
        <w:t>ity</w:t>
      </w:r>
      <w:r w:rsidRPr="002B765C">
        <w:rPr>
          <w:rFonts w:ascii="Times New Roman" w:eastAsia="Times New Roman" w:hAnsi="Times New Roman" w:cs="Times New Roman"/>
          <w:bCs/>
          <w:sz w:val="24"/>
          <w:szCs w:val="24"/>
        </w:rPr>
        <w:t xml:space="preserve"> government may establish civil penalties for violation of an ordinance governing the time, place, and manner of medical cannabis establishments that operate locally</w:t>
      </w:r>
      <w:r>
        <w:rPr>
          <w:rFonts w:ascii="Times New Roman" w:eastAsia="Times New Roman" w:hAnsi="Times New Roman" w:cs="Times New Roman"/>
          <w:bCs/>
          <w:sz w:val="24"/>
          <w:szCs w:val="24"/>
        </w:rPr>
        <w:t>;</w:t>
      </w:r>
      <w:r w:rsidRPr="002B765C">
        <w:rPr>
          <w:rFonts w:ascii="Times New Roman" w:eastAsia="Times New Roman" w:hAnsi="Times New Roman" w:cs="Times New Roman"/>
          <w:bCs/>
          <w:sz w:val="24"/>
          <w:szCs w:val="24"/>
        </w:rPr>
        <w:t xml:space="preserve"> and </w:t>
      </w:r>
    </w:p>
    <w:p w14:paraId="63878E7A" w14:textId="77777777" w:rsidR="0041350A" w:rsidRPr="003811DA" w:rsidRDefault="0041350A" w:rsidP="0041350A">
      <w:pPr>
        <w:spacing w:before="66" w:after="16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WHEREAS, </w:t>
      </w:r>
      <w:r w:rsidRPr="00F84992">
        <w:rPr>
          <w:rFonts w:ascii="Times New Roman" w:eastAsia="Times New Roman" w:hAnsi="Times New Roman" w:cs="Times New Roman"/>
          <w:sz w:val="24"/>
          <w:szCs w:val="24"/>
        </w:rPr>
        <w:t>under the provisions of SDCL 34-20G-60, c</w:t>
      </w:r>
      <w:r>
        <w:rPr>
          <w:rFonts w:ascii="Times New Roman" w:eastAsia="Times New Roman" w:hAnsi="Times New Roman" w:cs="Times New Roman"/>
          <w:sz w:val="24"/>
          <w:szCs w:val="24"/>
        </w:rPr>
        <w:t>ity</w:t>
      </w:r>
      <w:r w:rsidRPr="00F84992">
        <w:rPr>
          <w:rFonts w:ascii="Times New Roman" w:eastAsia="Times New Roman" w:hAnsi="Times New Roman" w:cs="Times New Roman"/>
          <w:sz w:val="24"/>
          <w:szCs w:val="24"/>
        </w:rPr>
        <w:t xml:space="preserve"> government may require a medical cannabis establishment to obtain a c</w:t>
      </w:r>
      <w:r>
        <w:rPr>
          <w:rFonts w:ascii="Times New Roman" w:eastAsia="Times New Roman" w:hAnsi="Times New Roman" w:cs="Times New Roman"/>
          <w:sz w:val="24"/>
          <w:szCs w:val="24"/>
        </w:rPr>
        <w:t>ity</w:t>
      </w:r>
      <w:r w:rsidRPr="00F84992">
        <w:rPr>
          <w:rFonts w:ascii="Times New Roman" w:eastAsia="Times New Roman" w:hAnsi="Times New Roman" w:cs="Times New Roman"/>
          <w:sz w:val="24"/>
          <w:szCs w:val="24"/>
        </w:rPr>
        <w:t xml:space="preserve"> license, permit, or registration prior to operating, and may charge a reasonable fee for that license, permit, or registration</w:t>
      </w:r>
      <w:r>
        <w:rPr>
          <w:rFonts w:ascii="Times New Roman" w:eastAsia="Times New Roman" w:hAnsi="Times New Roman" w:cs="Times New Roman"/>
          <w:sz w:val="24"/>
          <w:szCs w:val="24"/>
        </w:rPr>
        <w:t>;</w:t>
      </w:r>
      <w:r w:rsidRPr="00F84992">
        <w:rPr>
          <w:rFonts w:ascii="Times New Roman" w:eastAsia="Times New Roman" w:hAnsi="Times New Roman" w:cs="Times New Roman"/>
          <w:sz w:val="24"/>
          <w:szCs w:val="24"/>
        </w:rPr>
        <w:t xml:space="preserve"> and</w:t>
      </w:r>
    </w:p>
    <w:p w14:paraId="6271D215" w14:textId="77777777" w:rsidR="0041350A" w:rsidRPr="003811DA" w:rsidRDefault="0041350A" w:rsidP="0041350A">
      <w:pPr>
        <w:spacing w:before="66" w:after="160" w:line="240" w:lineRule="auto"/>
        <w:ind w:right="-20"/>
        <w:rPr>
          <w:rFonts w:ascii="Times New Roman" w:eastAsia="Times New Roman" w:hAnsi="Times New Roman" w:cs="Times New Roman"/>
          <w:bCs/>
          <w:sz w:val="24"/>
          <w:szCs w:val="24"/>
        </w:rPr>
      </w:pPr>
      <w:r w:rsidRPr="003811DA">
        <w:rPr>
          <w:rFonts w:ascii="Times New Roman" w:eastAsia="Times New Roman" w:hAnsi="Times New Roman" w:cs="Times New Roman"/>
          <w:b/>
          <w:bCs/>
          <w:sz w:val="24"/>
          <w:szCs w:val="24"/>
        </w:rPr>
        <w:t xml:space="preserve">WHEREAS, </w:t>
      </w:r>
      <w:r w:rsidRPr="003811DA">
        <w:rPr>
          <w:rFonts w:ascii="Times New Roman" w:eastAsia="Times New Roman" w:hAnsi="Times New Roman" w:cs="Times New Roman"/>
          <w:bCs/>
          <w:sz w:val="24"/>
          <w:szCs w:val="24"/>
        </w:rPr>
        <w:t>the C</w:t>
      </w:r>
      <w:r>
        <w:rPr>
          <w:rFonts w:ascii="Times New Roman" w:eastAsia="Times New Roman" w:hAnsi="Times New Roman" w:cs="Times New Roman"/>
          <w:bCs/>
          <w:sz w:val="24"/>
          <w:szCs w:val="24"/>
        </w:rPr>
        <w:t xml:space="preserve">ity </w:t>
      </w:r>
      <w:r w:rsidRPr="003811DA">
        <w:rPr>
          <w:rFonts w:ascii="Times New Roman" w:eastAsia="Times New Roman" w:hAnsi="Times New Roman" w:cs="Times New Roman"/>
          <w:bCs/>
          <w:sz w:val="24"/>
          <w:szCs w:val="24"/>
        </w:rPr>
        <w:t xml:space="preserve">believes that regulation </w:t>
      </w:r>
      <w:r>
        <w:rPr>
          <w:rFonts w:ascii="Times New Roman" w:eastAsia="Times New Roman" w:hAnsi="Times New Roman" w:cs="Times New Roman"/>
          <w:bCs/>
          <w:sz w:val="24"/>
          <w:szCs w:val="24"/>
        </w:rPr>
        <w:t xml:space="preserve">of medical cannabis </w:t>
      </w:r>
      <w:r w:rsidRPr="003811DA">
        <w:rPr>
          <w:rFonts w:ascii="Times New Roman" w:eastAsia="Times New Roman" w:hAnsi="Times New Roman" w:cs="Times New Roman"/>
          <w:bCs/>
          <w:sz w:val="24"/>
          <w:szCs w:val="24"/>
        </w:rPr>
        <w:t>is necessary for the health and safety of this community; then and therefore,</w:t>
      </w:r>
    </w:p>
    <w:p w14:paraId="439561D2" w14:textId="77777777" w:rsidR="0041350A" w:rsidRPr="0092520D" w:rsidRDefault="0041350A" w:rsidP="0041350A">
      <w:pPr>
        <w:spacing w:before="66" w:after="16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 IT</w:t>
      </w:r>
      <w:r w:rsidRPr="00A13F42">
        <w:rPr>
          <w:rFonts w:ascii="Times New Roman" w:eastAsia="Times New Roman" w:hAnsi="Times New Roman" w:cs="Times New Roman"/>
          <w:b/>
          <w:sz w:val="24"/>
          <w:szCs w:val="24"/>
        </w:rPr>
        <w:t xml:space="preserve"> ORDAINED BY THE </w:t>
      </w:r>
      <w:r>
        <w:rPr>
          <w:rFonts w:ascii="Times New Roman" w:eastAsia="Times New Roman" w:hAnsi="Times New Roman" w:cs="Times New Roman"/>
          <w:b/>
          <w:sz w:val="24"/>
          <w:szCs w:val="24"/>
        </w:rPr>
        <w:t>CITY OF KIMBALL</w:t>
      </w:r>
      <w:r w:rsidRPr="00A13F42">
        <w:rPr>
          <w:rFonts w:ascii="Times New Roman" w:eastAsia="Times New Roman" w:hAnsi="Times New Roman" w:cs="Times New Roman"/>
          <w:b/>
          <w:sz w:val="24"/>
          <w:szCs w:val="24"/>
        </w:rPr>
        <w:t xml:space="preserve"> AS FOLLOWS:</w:t>
      </w:r>
    </w:p>
    <w:p w14:paraId="54D6883C" w14:textId="77777777" w:rsidR="0041350A" w:rsidRDefault="0041350A" w:rsidP="0041350A">
      <w:pPr>
        <w:spacing w:before="66" w:after="160" w:line="240" w:lineRule="auto"/>
        <w:ind w:right="-20"/>
        <w:rPr>
          <w:rFonts w:ascii="Times New Roman" w:eastAsia="Arial" w:hAnsi="Times New Roman" w:cs="Times New Roman"/>
          <w:b/>
          <w:bCs/>
          <w:spacing w:val="-3"/>
          <w:sz w:val="24"/>
          <w:szCs w:val="24"/>
        </w:rPr>
      </w:pPr>
      <w:r w:rsidRPr="003811DA">
        <w:rPr>
          <w:rFonts w:ascii="Times New Roman" w:eastAsia="Times New Roman" w:hAnsi="Times New Roman" w:cs="Times New Roman"/>
          <w:b/>
          <w:bCs/>
          <w:sz w:val="24"/>
          <w:szCs w:val="24"/>
        </w:rPr>
        <w:t>Section</w:t>
      </w:r>
      <w:r w:rsidRPr="003811DA">
        <w:rPr>
          <w:rFonts w:ascii="Times New Roman" w:eastAsia="Times New Roman" w:hAnsi="Times New Roman" w:cs="Times New Roman"/>
          <w:b/>
          <w:bCs/>
          <w:spacing w:val="35"/>
          <w:sz w:val="24"/>
          <w:szCs w:val="24"/>
        </w:rPr>
        <w:t xml:space="preserve"> </w:t>
      </w:r>
      <w:r w:rsidRPr="003811DA">
        <w:rPr>
          <w:rFonts w:ascii="Times New Roman" w:eastAsia="Arial" w:hAnsi="Times New Roman" w:cs="Times New Roman"/>
          <w:b/>
          <w:bCs/>
          <w:sz w:val="24"/>
          <w:szCs w:val="24"/>
        </w:rPr>
        <w:t>1.</w:t>
      </w:r>
      <w:r w:rsidRPr="003811DA">
        <w:rPr>
          <w:rFonts w:ascii="Times New Roman" w:eastAsia="Arial" w:hAnsi="Times New Roman" w:cs="Times New Roman"/>
          <w:b/>
          <w:bCs/>
          <w:spacing w:val="-3"/>
          <w:sz w:val="24"/>
          <w:szCs w:val="24"/>
        </w:rPr>
        <w:t xml:space="preserve"> </w:t>
      </w:r>
      <w:r>
        <w:rPr>
          <w:rFonts w:ascii="Times New Roman" w:eastAsia="Arial" w:hAnsi="Times New Roman" w:cs="Times New Roman"/>
          <w:b/>
          <w:bCs/>
          <w:spacing w:val="-3"/>
          <w:sz w:val="24"/>
          <w:szCs w:val="24"/>
        </w:rPr>
        <w:t>Definitions.</w:t>
      </w:r>
    </w:p>
    <w:p w14:paraId="4535428F" w14:textId="77777777" w:rsidR="0041350A" w:rsidRPr="00046A18" w:rsidRDefault="0041350A" w:rsidP="0041350A">
      <w:pPr>
        <w:spacing w:before="66" w:after="160" w:line="240" w:lineRule="auto"/>
        <w:ind w:right="-20"/>
        <w:rPr>
          <w:rFonts w:ascii="Times New Roman" w:eastAsia="Arial" w:hAnsi="Times New Roman" w:cs="Times New Roman"/>
          <w:spacing w:val="-3"/>
          <w:sz w:val="24"/>
          <w:szCs w:val="24"/>
        </w:rPr>
      </w:pPr>
      <w:r w:rsidRPr="00046A18">
        <w:rPr>
          <w:rFonts w:ascii="Times New Roman" w:eastAsia="Arial" w:hAnsi="Times New Roman" w:cs="Times New Roman"/>
          <w:spacing w:val="-3"/>
          <w:sz w:val="24"/>
          <w:szCs w:val="24"/>
        </w:rPr>
        <w:t xml:space="preserve">The terms and definitions found in SDCL 34-20G-1 are specifically adopted for the purpose of this Ordinance.  Specifically, </w:t>
      </w:r>
    </w:p>
    <w:p w14:paraId="27473CD8" w14:textId="77777777" w:rsidR="0041350A" w:rsidRPr="002560B8" w:rsidRDefault="0041350A" w:rsidP="0041350A">
      <w:pPr>
        <w:pStyle w:val="ListParagraph"/>
        <w:numPr>
          <w:ilvl w:val="0"/>
          <w:numId w:val="1"/>
        </w:numPr>
        <w:spacing w:before="66" w:after="160" w:line="240" w:lineRule="auto"/>
        <w:ind w:right="-20"/>
        <w:contextualSpacing w:val="0"/>
        <w:rPr>
          <w:rFonts w:ascii="Times New Roman" w:eastAsia="Arial" w:hAnsi="Times New Roman" w:cs="Times New Roman"/>
          <w:spacing w:val="-3"/>
          <w:sz w:val="24"/>
          <w:szCs w:val="24"/>
        </w:rPr>
      </w:pPr>
      <w:r w:rsidRPr="002560B8">
        <w:rPr>
          <w:rFonts w:ascii="Times New Roman" w:eastAsia="Arial" w:hAnsi="Times New Roman" w:cs="Times New Roman"/>
          <w:spacing w:val="-3"/>
          <w:sz w:val="24"/>
          <w:szCs w:val="24"/>
        </w:rPr>
        <w:t xml:space="preserve"> </w:t>
      </w:r>
      <w:r w:rsidRPr="002560B8">
        <w:rPr>
          <w:rFonts w:ascii="Times New Roman" w:eastAsia="Arial" w:hAnsi="Times New Roman" w:cs="Times New Roman"/>
          <w:b/>
          <w:bCs/>
          <w:spacing w:val="-3"/>
          <w:sz w:val="24"/>
          <w:szCs w:val="24"/>
        </w:rPr>
        <w:t>“Allowable amount of cannabis,”</w:t>
      </w:r>
      <w:r w:rsidRPr="002560B8">
        <w:rPr>
          <w:rFonts w:ascii="Times New Roman" w:eastAsia="Arial" w:hAnsi="Times New Roman" w:cs="Times New Roman"/>
          <w:spacing w:val="-3"/>
          <w:sz w:val="24"/>
          <w:szCs w:val="24"/>
        </w:rPr>
        <w:t xml:space="preserve"> means:</w:t>
      </w:r>
    </w:p>
    <w:p w14:paraId="72F5FC96" w14:textId="77777777" w:rsidR="0041350A" w:rsidRPr="002560B8" w:rsidRDefault="0041350A" w:rsidP="0041350A">
      <w:pPr>
        <w:pStyle w:val="ListParagraph"/>
        <w:numPr>
          <w:ilvl w:val="1"/>
          <w:numId w:val="1"/>
        </w:numPr>
        <w:spacing w:before="66" w:after="160" w:line="240" w:lineRule="auto"/>
        <w:ind w:right="-20"/>
        <w:contextualSpacing w:val="0"/>
        <w:rPr>
          <w:rFonts w:ascii="Times New Roman" w:eastAsia="Arial" w:hAnsi="Times New Roman" w:cs="Times New Roman"/>
          <w:spacing w:val="-3"/>
          <w:sz w:val="24"/>
          <w:szCs w:val="24"/>
        </w:rPr>
      </w:pPr>
      <w:r w:rsidRPr="002560B8">
        <w:rPr>
          <w:rFonts w:ascii="Times New Roman" w:eastAsia="Arial" w:hAnsi="Times New Roman" w:cs="Times New Roman"/>
          <w:spacing w:val="-3"/>
          <w:sz w:val="24"/>
          <w:szCs w:val="24"/>
        </w:rPr>
        <w:t>Three ounces of cannabis or less;</w:t>
      </w:r>
      <w:r>
        <w:rPr>
          <w:rFonts w:ascii="Times New Roman" w:eastAsia="Arial" w:hAnsi="Times New Roman" w:cs="Times New Roman"/>
          <w:spacing w:val="-3"/>
          <w:sz w:val="24"/>
          <w:szCs w:val="24"/>
        </w:rPr>
        <w:t xml:space="preserve"> and</w:t>
      </w:r>
    </w:p>
    <w:p w14:paraId="61E809B1" w14:textId="77777777" w:rsidR="0041350A" w:rsidRPr="002560B8" w:rsidRDefault="0041350A" w:rsidP="0041350A">
      <w:pPr>
        <w:pStyle w:val="ListParagraph"/>
        <w:numPr>
          <w:ilvl w:val="1"/>
          <w:numId w:val="1"/>
        </w:numPr>
        <w:spacing w:before="66" w:after="160" w:line="240" w:lineRule="auto"/>
        <w:ind w:right="-20"/>
        <w:contextualSpacing w:val="0"/>
        <w:rPr>
          <w:rFonts w:ascii="Times New Roman" w:eastAsia="Arial" w:hAnsi="Times New Roman" w:cs="Times New Roman"/>
          <w:spacing w:val="-3"/>
          <w:sz w:val="24"/>
          <w:szCs w:val="24"/>
        </w:rPr>
      </w:pPr>
      <w:r w:rsidRPr="002560B8">
        <w:rPr>
          <w:rFonts w:ascii="Times New Roman" w:eastAsia="Arial" w:hAnsi="Times New Roman" w:cs="Times New Roman"/>
          <w:spacing w:val="-3"/>
          <w:sz w:val="24"/>
          <w:szCs w:val="24"/>
        </w:rPr>
        <w:t>The quantity of cannabis products as established by rules promulgated by the department under SDCL 34-20G-72;</w:t>
      </w:r>
      <w:r>
        <w:rPr>
          <w:rFonts w:ascii="Times New Roman" w:eastAsia="Arial" w:hAnsi="Times New Roman" w:cs="Times New Roman"/>
          <w:spacing w:val="-3"/>
          <w:sz w:val="24"/>
          <w:szCs w:val="24"/>
        </w:rPr>
        <w:t xml:space="preserve"> and </w:t>
      </w:r>
    </w:p>
    <w:p w14:paraId="1DC8A73D" w14:textId="77777777" w:rsidR="0041350A" w:rsidRPr="002560B8" w:rsidRDefault="0041350A" w:rsidP="0041350A">
      <w:pPr>
        <w:pStyle w:val="ListParagraph"/>
        <w:numPr>
          <w:ilvl w:val="1"/>
          <w:numId w:val="1"/>
        </w:numPr>
        <w:spacing w:before="66" w:after="160" w:line="240" w:lineRule="auto"/>
        <w:ind w:right="-20"/>
        <w:contextualSpacing w:val="0"/>
        <w:rPr>
          <w:rFonts w:ascii="Times New Roman" w:eastAsia="Arial" w:hAnsi="Times New Roman" w:cs="Times New Roman"/>
          <w:spacing w:val="-3"/>
          <w:sz w:val="24"/>
          <w:szCs w:val="24"/>
        </w:rPr>
      </w:pPr>
      <w:r w:rsidRPr="002560B8">
        <w:rPr>
          <w:rFonts w:ascii="Times New Roman" w:eastAsia="Arial" w:hAnsi="Times New Roman" w:cs="Times New Roman"/>
          <w:spacing w:val="-3"/>
          <w:sz w:val="24"/>
          <w:szCs w:val="24"/>
        </w:rPr>
        <w:t>If the cardholder has a registry identification card allowing cultivation, three cannabis plants minimum or as prescribed by a physician; and</w:t>
      </w:r>
    </w:p>
    <w:p w14:paraId="35C4A421" w14:textId="77777777" w:rsidR="0041350A" w:rsidRDefault="0041350A" w:rsidP="0041350A">
      <w:pPr>
        <w:pStyle w:val="ListParagraph"/>
        <w:numPr>
          <w:ilvl w:val="1"/>
          <w:numId w:val="1"/>
        </w:numPr>
        <w:spacing w:before="66" w:after="160" w:line="240" w:lineRule="auto"/>
        <w:ind w:right="-20"/>
        <w:contextualSpacing w:val="0"/>
        <w:rPr>
          <w:rFonts w:ascii="Times New Roman" w:eastAsia="Arial" w:hAnsi="Times New Roman" w:cs="Times New Roman"/>
          <w:spacing w:val="-3"/>
          <w:sz w:val="24"/>
          <w:szCs w:val="24"/>
        </w:rPr>
      </w:pPr>
      <w:r w:rsidRPr="002560B8">
        <w:rPr>
          <w:rFonts w:ascii="Times New Roman" w:eastAsia="Arial" w:hAnsi="Times New Roman" w:cs="Times New Roman"/>
          <w:spacing w:val="-3"/>
          <w:sz w:val="24"/>
          <w:szCs w:val="24"/>
        </w:rPr>
        <w:t>If the cardholder has a registry identification card allowing cultivation, the amount of cannabis and cannabis products that were produced from the cardholder’s allowable plants, if the cannabis and cannabis products are possessed at the same property where the plants were cultivated.</w:t>
      </w:r>
    </w:p>
    <w:p w14:paraId="53D95F14" w14:textId="77777777" w:rsidR="0041350A" w:rsidRDefault="0041350A" w:rsidP="0041350A">
      <w:pPr>
        <w:spacing w:before="66" w:after="160" w:line="240" w:lineRule="auto"/>
        <w:ind w:right="-20"/>
        <w:rPr>
          <w:rFonts w:ascii="Times New Roman" w:eastAsia="Arial" w:hAnsi="Times New Roman" w:cs="Times New Roman"/>
          <w:spacing w:val="-3"/>
          <w:sz w:val="24"/>
          <w:szCs w:val="24"/>
        </w:rPr>
      </w:pPr>
    </w:p>
    <w:p w14:paraId="55215AFB" w14:textId="77777777" w:rsidR="0041350A" w:rsidRPr="006E2446" w:rsidRDefault="0041350A" w:rsidP="0041350A">
      <w:pPr>
        <w:spacing w:before="66" w:after="160" w:line="240" w:lineRule="auto"/>
        <w:ind w:right="-20"/>
        <w:rPr>
          <w:rFonts w:ascii="Times New Roman" w:eastAsia="Arial" w:hAnsi="Times New Roman" w:cs="Times New Roman"/>
          <w:spacing w:val="-3"/>
          <w:sz w:val="24"/>
          <w:szCs w:val="24"/>
        </w:rPr>
      </w:pPr>
    </w:p>
    <w:p w14:paraId="7BAC2B6B" w14:textId="77777777" w:rsidR="0041350A" w:rsidRPr="002560B8" w:rsidRDefault="0041350A" w:rsidP="0041350A">
      <w:pPr>
        <w:pStyle w:val="ListParagraph"/>
        <w:numPr>
          <w:ilvl w:val="0"/>
          <w:numId w:val="1"/>
        </w:numPr>
        <w:spacing w:before="66" w:after="160" w:line="240" w:lineRule="auto"/>
        <w:ind w:right="-20"/>
        <w:contextualSpacing w:val="0"/>
        <w:rPr>
          <w:rFonts w:ascii="Times New Roman" w:eastAsia="Arial" w:hAnsi="Times New Roman" w:cs="Times New Roman"/>
          <w:spacing w:val="-3"/>
          <w:sz w:val="24"/>
          <w:szCs w:val="24"/>
        </w:rPr>
      </w:pPr>
      <w:r w:rsidRPr="002560B8">
        <w:rPr>
          <w:rFonts w:ascii="Times New Roman" w:eastAsia="Arial" w:hAnsi="Times New Roman" w:cs="Times New Roman"/>
          <w:b/>
          <w:bCs/>
          <w:spacing w:val="-3"/>
          <w:sz w:val="24"/>
          <w:szCs w:val="24"/>
        </w:rPr>
        <w:t xml:space="preserve">“Bona fide practitioner-patient relationship,” </w:t>
      </w:r>
      <w:r w:rsidRPr="002560B8">
        <w:rPr>
          <w:rFonts w:ascii="Times New Roman" w:eastAsia="Arial" w:hAnsi="Times New Roman" w:cs="Times New Roman"/>
          <w:spacing w:val="-3"/>
          <w:sz w:val="24"/>
          <w:szCs w:val="24"/>
        </w:rPr>
        <w:t>means:</w:t>
      </w:r>
    </w:p>
    <w:p w14:paraId="170A98B7" w14:textId="77777777" w:rsidR="0041350A" w:rsidRPr="002560B8" w:rsidRDefault="0041350A" w:rsidP="0041350A">
      <w:pPr>
        <w:pStyle w:val="ListParagraph"/>
        <w:numPr>
          <w:ilvl w:val="1"/>
          <w:numId w:val="1"/>
        </w:numPr>
        <w:spacing w:before="66" w:after="160" w:line="240" w:lineRule="auto"/>
        <w:ind w:right="-20"/>
        <w:contextualSpacing w:val="0"/>
        <w:rPr>
          <w:rFonts w:ascii="Times New Roman" w:eastAsia="Arial" w:hAnsi="Times New Roman" w:cs="Times New Roman"/>
          <w:spacing w:val="-3"/>
          <w:sz w:val="24"/>
          <w:szCs w:val="24"/>
        </w:rPr>
      </w:pPr>
      <w:r w:rsidRPr="002560B8">
        <w:rPr>
          <w:rFonts w:ascii="Times New Roman" w:eastAsia="Arial" w:hAnsi="Times New Roman" w:cs="Times New Roman"/>
          <w:spacing w:val="-3"/>
          <w:sz w:val="24"/>
          <w:szCs w:val="24"/>
        </w:rPr>
        <w:t>A practitioner and patient have a treatment or consulting relationship, during the course of which the practitioner has completed an assessment of the patient’s medical history and current medical condition, including an appropriate in-person physical examination;</w:t>
      </w:r>
      <w:r>
        <w:rPr>
          <w:rFonts w:ascii="Times New Roman" w:eastAsia="Arial" w:hAnsi="Times New Roman" w:cs="Times New Roman"/>
          <w:spacing w:val="-3"/>
          <w:sz w:val="24"/>
          <w:szCs w:val="24"/>
        </w:rPr>
        <w:t xml:space="preserve"> and </w:t>
      </w:r>
    </w:p>
    <w:p w14:paraId="0C916D3D" w14:textId="77777777" w:rsidR="0041350A" w:rsidRPr="002560B8" w:rsidRDefault="0041350A" w:rsidP="0041350A">
      <w:pPr>
        <w:pStyle w:val="ListParagraph"/>
        <w:numPr>
          <w:ilvl w:val="1"/>
          <w:numId w:val="1"/>
        </w:numPr>
        <w:spacing w:before="66" w:after="160" w:line="240" w:lineRule="auto"/>
        <w:ind w:right="-20"/>
        <w:contextualSpacing w:val="0"/>
        <w:rPr>
          <w:rFonts w:ascii="Times New Roman" w:eastAsia="Arial" w:hAnsi="Times New Roman" w:cs="Times New Roman"/>
          <w:spacing w:val="-3"/>
          <w:sz w:val="24"/>
          <w:szCs w:val="24"/>
        </w:rPr>
      </w:pPr>
      <w:r w:rsidRPr="002560B8">
        <w:rPr>
          <w:rFonts w:ascii="Times New Roman" w:eastAsia="Arial" w:hAnsi="Times New Roman" w:cs="Times New Roman"/>
          <w:spacing w:val="-3"/>
          <w:sz w:val="24"/>
          <w:szCs w:val="24"/>
        </w:rPr>
        <w:t xml:space="preserve">The practitioner has consulted with the patient with respect to the patient’s debilitating medical condition; and </w:t>
      </w:r>
    </w:p>
    <w:p w14:paraId="42187EF3"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The practitioner is available to or offers to provide follow-up care and treatment to the patient, including patient examinations</w:t>
      </w:r>
      <w:r>
        <w:rPr>
          <w:rStyle w:val="s2081690defaultparagraphfont"/>
          <w:rFonts w:ascii="Times New Roman" w:hAnsi="Times New Roman" w:cs="Times New Roman"/>
          <w:color w:val="000000"/>
          <w:sz w:val="24"/>
          <w:szCs w:val="24"/>
        </w:rPr>
        <w:t>.</w:t>
      </w:r>
    </w:p>
    <w:p w14:paraId="40CAF630" w14:textId="77777777" w:rsidR="0041350A" w:rsidRPr="002560B8" w:rsidRDefault="0041350A" w:rsidP="0041350A">
      <w:pPr>
        <w:pStyle w:val="ListParagraph"/>
        <w:numPr>
          <w:ilvl w:val="0"/>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Pr>
          <w:rStyle w:val="s2081690defaultparagraphfont"/>
          <w:rFonts w:ascii="Times New Roman" w:hAnsi="Times New Roman" w:cs="Times New Roman"/>
          <w:b/>
          <w:bCs/>
          <w:color w:val="000000"/>
          <w:sz w:val="24"/>
          <w:szCs w:val="24"/>
        </w:rPr>
        <w:t>“</w:t>
      </w:r>
      <w:r w:rsidRPr="002560B8">
        <w:rPr>
          <w:rStyle w:val="s2081690defaultparagraphfont"/>
          <w:rFonts w:ascii="Times New Roman" w:hAnsi="Times New Roman" w:cs="Times New Roman"/>
          <w:b/>
          <w:bCs/>
          <w:color w:val="000000"/>
          <w:sz w:val="24"/>
          <w:szCs w:val="24"/>
        </w:rPr>
        <w:t>Cannabis products,</w:t>
      </w:r>
      <w:r>
        <w:rPr>
          <w:rStyle w:val="s2081690defaultparagraphfont"/>
          <w:rFonts w:ascii="Times New Roman" w:hAnsi="Times New Roman" w:cs="Times New Roman"/>
          <w:b/>
          <w:bCs/>
          <w:color w:val="000000"/>
          <w:sz w:val="24"/>
          <w:szCs w:val="24"/>
        </w:rPr>
        <w:t>”</w:t>
      </w:r>
      <w:r w:rsidRPr="002560B8">
        <w:rPr>
          <w:rStyle w:val="s2081690defaultparagraphfont"/>
          <w:rFonts w:ascii="Times New Roman" w:hAnsi="Times New Roman" w:cs="Times New Roman"/>
          <w:color w:val="000000"/>
          <w:sz w:val="24"/>
          <w:szCs w:val="24"/>
        </w:rPr>
        <w:t xml:space="preserve"> </w:t>
      </w:r>
      <w:r>
        <w:rPr>
          <w:rStyle w:val="s2081690defaultparagraphfont"/>
          <w:rFonts w:ascii="Times New Roman" w:hAnsi="Times New Roman" w:cs="Times New Roman"/>
          <w:color w:val="000000"/>
          <w:sz w:val="24"/>
          <w:szCs w:val="24"/>
        </w:rPr>
        <w:t xml:space="preserve">means </w:t>
      </w:r>
      <w:r w:rsidRPr="002560B8">
        <w:rPr>
          <w:rStyle w:val="s2081690defaultparagraphfont"/>
          <w:rFonts w:ascii="Times New Roman" w:hAnsi="Times New Roman" w:cs="Times New Roman"/>
          <w:color w:val="000000"/>
          <w:sz w:val="24"/>
          <w:szCs w:val="24"/>
        </w:rPr>
        <w:t>any concentrated cannabis, cannabis extracts, and products that are infused with cannabis or an extract thereof, and are intended for use or consumption by humans. The term includes edible cannabis products, beverages, topical products, ointments, oils, and tinctures</w:t>
      </w:r>
      <w:r>
        <w:rPr>
          <w:rStyle w:val="s2081690defaultparagraphfont"/>
          <w:rFonts w:ascii="Times New Roman" w:hAnsi="Times New Roman" w:cs="Times New Roman"/>
          <w:color w:val="000000"/>
          <w:sz w:val="24"/>
          <w:szCs w:val="24"/>
        </w:rPr>
        <w:t>.</w:t>
      </w:r>
    </w:p>
    <w:p w14:paraId="455354F9" w14:textId="77777777" w:rsidR="0041350A" w:rsidRPr="002560B8" w:rsidRDefault="0041350A" w:rsidP="0041350A">
      <w:pPr>
        <w:pStyle w:val="ListParagraph"/>
        <w:numPr>
          <w:ilvl w:val="0"/>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Pr>
          <w:rStyle w:val="s2081690defaultparagraphfont"/>
          <w:rFonts w:ascii="Times New Roman" w:hAnsi="Times New Roman" w:cs="Times New Roman"/>
          <w:b/>
          <w:bCs/>
          <w:color w:val="000000"/>
          <w:sz w:val="24"/>
          <w:szCs w:val="24"/>
        </w:rPr>
        <w:t>“</w:t>
      </w:r>
      <w:r w:rsidRPr="002560B8">
        <w:rPr>
          <w:rStyle w:val="s2081690defaultparagraphfont"/>
          <w:rFonts w:ascii="Times New Roman" w:hAnsi="Times New Roman" w:cs="Times New Roman"/>
          <w:b/>
          <w:bCs/>
          <w:color w:val="000000"/>
          <w:sz w:val="24"/>
          <w:szCs w:val="24"/>
        </w:rPr>
        <w:t>Cannabis product manufacturing facility,</w:t>
      </w:r>
      <w:r>
        <w:rPr>
          <w:rStyle w:val="s2081690defaultparagraphfont"/>
          <w:rFonts w:ascii="Times New Roman" w:hAnsi="Times New Roman" w:cs="Times New Roman"/>
          <w:b/>
          <w:bCs/>
          <w:color w:val="000000"/>
          <w:sz w:val="24"/>
          <w:szCs w:val="24"/>
        </w:rPr>
        <w:t>”</w:t>
      </w:r>
      <w:r w:rsidRPr="002560B8">
        <w:rPr>
          <w:rStyle w:val="s2081690defaultparagraphfont"/>
          <w:rFonts w:ascii="Times New Roman" w:hAnsi="Times New Roman" w:cs="Times New Roman"/>
          <w:color w:val="000000"/>
          <w:sz w:val="24"/>
          <w:szCs w:val="24"/>
        </w:rPr>
        <w:t xml:space="preserve"> </w:t>
      </w:r>
      <w:r>
        <w:rPr>
          <w:rStyle w:val="s2081690defaultparagraphfont"/>
          <w:rFonts w:ascii="Times New Roman" w:hAnsi="Times New Roman" w:cs="Times New Roman"/>
          <w:color w:val="000000"/>
          <w:sz w:val="24"/>
          <w:szCs w:val="24"/>
        </w:rPr>
        <w:t xml:space="preserve">means </w:t>
      </w:r>
      <w:r w:rsidRPr="002560B8">
        <w:rPr>
          <w:rStyle w:val="s2081690defaultparagraphfont"/>
          <w:rFonts w:ascii="Times New Roman" w:hAnsi="Times New Roman" w:cs="Times New Roman"/>
          <w:color w:val="000000"/>
          <w:sz w:val="24"/>
          <w:szCs w:val="24"/>
        </w:rPr>
        <w:t>an entity registered with the department pursuant to this chapter that acquires, possesses, manufactures, delivers, transfers, transports, supplies, or sells cannabis products to a medical cannabis dispensary</w:t>
      </w:r>
      <w:r>
        <w:rPr>
          <w:rStyle w:val="s2081690defaultparagraphfont"/>
          <w:rFonts w:ascii="Times New Roman" w:hAnsi="Times New Roman" w:cs="Times New Roman"/>
          <w:color w:val="000000"/>
          <w:sz w:val="24"/>
          <w:szCs w:val="24"/>
        </w:rPr>
        <w:t>.</w:t>
      </w:r>
    </w:p>
    <w:p w14:paraId="28EF9D84" w14:textId="77777777" w:rsidR="0041350A" w:rsidRPr="002560B8" w:rsidRDefault="0041350A" w:rsidP="0041350A">
      <w:pPr>
        <w:pStyle w:val="ListParagraph"/>
        <w:numPr>
          <w:ilvl w:val="0"/>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Pr>
          <w:rStyle w:val="s2081690defaultparagraphfont"/>
          <w:rFonts w:ascii="Times New Roman" w:hAnsi="Times New Roman" w:cs="Times New Roman"/>
          <w:b/>
          <w:bCs/>
          <w:color w:val="000000"/>
          <w:sz w:val="24"/>
          <w:szCs w:val="24"/>
        </w:rPr>
        <w:t>“</w:t>
      </w:r>
      <w:r w:rsidRPr="002560B8">
        <w:rPr>
          <w:rStyle w:val="s2081690defaultparagraphfont"/>
          <w:rFonts w:ascii="Times New Roman" w:hAnsi="Times New Roman" w:cs="Times New Roman"/>
          <w:b/>
          <w:bCs/>
          <w:color w:val="000000"/>
          <w:sz w:val="24"/>
          <w:szCs w:val="24"/>
        </w:rPr>
        <w:t>Cannabis testing facility</w:t>
      </w:r>
      <w:r>
        <w:rPr>
          <w:rStyle w:val="s2081690defaultparagraphfont"/>
          <w:rFonts w:ascii="Times New Roman" w:hAnsi="Times New Roman" w:cs="Times New Roman"/>
          <w:b/>
          <w:bCs/>
          <w:color w:val="000000"/>
          <w:sz w:val="24"/>
          <w:szCs w:val="24"/>
        </w:rPr>
        <w:t>”</w:t>
      </w:r>
      <w:r w:rsidRPr="002560B8">
        <w:rPr>
          <w:rStyle w:val="s2081690defaultparagraphfont"/>
          <w:rFonts w:ascii="Times New Roman" w:hAnsi="Times New Roman" w:cs="Times New Roman"/>
          <w:color w:val="000000"/>
          <w:sz w:val="24"/>
          <w:szCs w:val="24"/>
        </w:rPr>
        <w:t xml:space="preserve"> or</w:t>
      </w:r>
      <w:r w:rsidRPr="002560B8">
        <w:rPr>
          <w:rStyle w:val="s2081690defaultparagraphfont"/>
          <w:rFonts w:ascii="Times New Roman" w:hAnsi="Times New Roman" w:cs="Times New Roman"/>
          <w:b/>
          <w:bCs/>
          <w:color w:val="000000"/>
          <w:sz w:val="24"/>
          <w:szCs w:val="24"/>
        </w:rPr>
        <w:t xml:space="preserve"> </w:t>
      </w:r>
      <w:r>
        <w:rPr>
          <w:rStyle w:val="s2081690defaultparagraphfont"/>
          <w:rFonts w:ascii="Times New Roman" w:hAnsi="Times New Roman" w:cs="Times New Roman"/>
          <w:b/>
          <w:bCs/>
          <w:color w:val="000000"/>
          <w:sz w:val="24"/>
          <w:szCs w:val="24"/>
        </w:rPr>
        <w:t>“</w:t>
      </w:r>
      <w:r w:rsidRPr="002560B8">
        <w:rPr>
          <w:rStyle w:val="s2081690defaultparagraphfont"/>
          <w:rFonts w:ascii="Times New Roman" w:hAnsi="Times New Roman" w:cs="Times New Roman"/>
          <w:b/>
          <w:bCs/>
          <w:color w:val="000000"/>
          <w:sz w:val="24"/>
          <w:szCs w:val="24"/>
        </w:rPr>
        <w:t>testing facility,</w:t>
      </w:r>
      <w:r>
        <w:rPr>
          <w:rStyle w:val="s2081690defaultparagraphfont"/>
          <w:rFonts w:ascii="Times New Roman" w:hAnsi="Times New Roman" w:cs="Times New Roman"/>
          <w:b/>
          <w:bCs/>
          <w:color w:val="000000"/>
          <w:sz w:val="24"/>
          <w:szCs w:val="24"/>
        </w:rPr>
        <w:t xml:space="preserve">” </w:t>
      </w:r>
      <w:r>
        <w:rPr>
          <w:rStyle w:val="s2081690defaultparagraphfont"/>
          <w:rFonts w:ascii="Times New Roman" w:hAnsi="Times New Roman" w:cs="Times New Roman"/>
          <w:color w:val="000000"/>
          <w:sz w:val="24"/>
          <w:szCs w:val="24"/>
        </w:rPr>
        <w:t>means</w:t>
      </w:r>
      <w:r w:rsidRPr="002560B8">
        <w:rPr>
          <w:rStyle w:val="s2081690defaultparagraphfont"/>
          <w:rFonts w:ascii="Times New Roman" w:hAnsi="Times New Roman" w:cs="Times New Roman"/>
          <w:color w:val="000000"/>
          <w:sz w:val="24"/>
          <w:szCs w:val="24"/>
        </w:rPr>
        <w:t xml:space="preserve"> an independent entity registered with the </w:t>
      </w:r>
      <w:r>
        <w:rPr>
          <w:rStyle w:val="s2081690defaultparagraphfont"/>
          <w:rFonts w:ascii="Times New Roman" w:hAnsi="Times New Roman" w:cs="Times New Roman"/>
          <w:color w:val="000000"/>
          <w:sz w:val="24"/>
          <w:szCs w:val="24"/>
        </w:rPr>
        <w:t>D</w:t>
      </w:r>
      <w:r w:rsidRPr="002560B8">
        <w:rPr>
          <w:rStyle w:val="s2081690defaultparagraphfont"/>
          <w:rFonts w:ascii="Times New Roman" w:hAnsi="Times New Roman" w:cs="Times New Roman"/>
          <w:color w:val="000000"/>
          <w:sz w:val="24"/>
          <w:szCs w:val="24"/>
        </w:rPr>
        <w:t>epartment pursuant to this chapter to analyze the safety and potency of cannabis</w:t>
      </w:r>
      <w:r>
        <w:rPr>
          <w:rStyle w:val="s2081690defaultparagraphfont"/>
          <w:rFonts w:ascii="Times New Roman" w:hAnsi="Times New Roman" w:cs="Times New Roman"/>
          <w:color w:val="000000"/>
          <w:sz w:val="24"/>
          <w:szCs w:val="24"/>
        </w:rPr>
        <w:t>.</w:t>
      </w:r>
    </w:p>
    <w:p w14:paraId="0B7A8841" w14:textId="77777777" w:rsidR="0041350A" w:rsidRPr="002560B8" w:rsidRDefault="0041350A" w:rsidP="0041350A">
      <w:pPr>
        <w:pStyle w:val="ListParagraph"/>
        <w:numPr>
          <w:ilvl w:val="0"/>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b/>
          <w:bCs/>
          <w:color w:val="000000"/>
          <w:sz w:val="24"/>
          <w:szCs w:val="24"/>
        </w:rPr>
        <w:t>“Cardholder,”</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 qualifying patient or a designated caregiver who has been issued and possesses a valid registry identification card</w:t>
      </w:r>
      <w:r>
        <w:rPr>
          <w:rStyle w:val="s2081690defaultparagraphfont"/>
          <w:rFonts w:ascii="Times New Roman" w:hAnsi="Times New Roman" w:cs="Times New Roman"/>
          <w:color w:val="000000"/>
          <w:sz w:val="24"/>
          <w:szCs w:val="24"/>
        </w:rPr>
        <w:t>.</w:t>
      </w:r>
    </w:p>
    <w:p w14:paraId="76C9DB09" w14:textId="77777777" w:rsidR="0041350A" w:rsidRPr="002560B8" w:rsidRDefault="0041350A" w:rsidP="0041350A">
      <w:pPr>
        <w:pStyle w:val="ListParagraph"/>
        <w:numPr>
          <w:ilvl w:val="0"/>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b/>
          <w:bCs/>
          <w:color w:val="000000"/>
          <w:sz w:val="24"/>
          <w:szCs w:val="24"/>
        </w:rPr>
        <w:t>“Cultivation facility,”</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an entity registered with the </w:t>
      </w:r>
      <w:r>
        <w:rPr>
          <w:rStyle w:val="s2081690defaultparagraphfont"/>
          <w:rFonts w:ascii="Times New Roman" w:hAnsi="Times New Roman" w:cs="Times New Roman"/>
          <w:color w:val="000000"/>
          <w:sz w:val="24"/>
          <w:szCs w:val="24"/>
        </w:rPr>
        <w:t>D</w:t>
      </w:r>
      <w:r w:rsidRPr="002560B8">
        <w:rPr>
          <w:rStyle w:val="s2081690defaultparagraphfont"/>
          <w:rFonts w:ascii="Times New Roman" w:hAnsi="Times New Roman" w:cs="Times New Roman"/>
          <w:color w:val="000000"/>
          <w:sz w:val="24"/>
          <w:szCs w:val="24"/>
        </w:rPr>
        <w:t>epartment pursuant to this chapter that acquires, possesses, cultivates, delivers, transfers, transports, supplies, or sells cannabis and related supplies to a medical cannabis establishment</w:t>
      </w:r>
      <w:r>
        <w:rPr>
          <w:rStyle w:val="s2081690defaultparagraphfont"/>
          <w:rFonts w:ascii="Times New Roman" w:hAnsi="Times New Roman" w:cs="Times New Roman"/>
          <w:color w:val="000000"/>
          <w:sz w:val="24"/>
          <w:szCs w:val="24"/>
        </w:rPr>
        <w:t>.</w:t>
      </w:r>
    </w:p>
    <w:p w14:paraId="38E4D5AA" w14:textId="77777777" w:rsidR="0041350A" w:rsidRPr="002560B8" w:rsidRDefault="0041350A" w:rsidP="0041350A">
      <w:pPr>
        <w:pStyle w:val="ListParagraph"/>
        <w:numPr>
          <w:ilvl w:val="0"/>
          <w:numId w:val="1"/>
        </w:numPr>
        <w:spacing w:before="66" w:after="160" w:line="240" w:lineRule="auto"/>
        <w:ind w:right="-20"/>
        <w:contextualSpacing w:val="0"/>
        <w:rPr>
          <w:rStyle w:val="s2081690defaultparagraphfont"/>
          <w:rFonts w:ascii="Times New Roman" w:eastAsia="Arial" w:hAnsi="Times New Roman" w:cs="Times New Roman"/>
          <w:b/>
          <w:bCs/>
          <w:spacing w:val="-3"/>
          <w:sz w:val="24"/>
          <w:szCs w:val="24"/>
        </w:rPr>
      </w:pPr>
      <w:r>
        <w:rPr>
          <w:rStyle w:val="s2081690defaultparagraphfont"/>
          <w:rFonts w:ascii="Times New Roman" w:hAnsi="Times New Roman" w:cs="Times New Roman"/>
          <w:b/>
          <w:bCs/>
          <w:color w:val="000000"/>
          <w:sz w:val="24"/>
          <w:szCs w:val="24"/>
        </w:rPr>
        <w:t>“</w:t>
      </w:r>
      <w:r w:rsidRPr="002560B8">
        <w:rPr>
          <w:rStyle w:val="s2081690defaultparagraphfont"/>
          <w:rFonts w:ascii="Times New Roman" w:hAnsi="Times New Roman" w:cs="Times New Roman"/>
          <w:b/>
          <w:bCs/>
          <w:color w:val="000000"/>
          <w:sz w:val="24"/>
          <w:szCs w:val="24"/>
        </w:rPr>
        <w:t>Debilitating medical condition,</w:t>
      </w:r>
      <w:r>
        <w:rPr>
          <w:rStyle w:val="s2081690defaultparagraphfont"/>
          <w:rFonts w:ascii="Times New Roman" w:hAnsi="Times New Roman" w:cs="Times New Roman"/>
          <w:b/>
          <w:bCs/>
          <w:color w:val="000000"/>
          <w:sz w:val="24"/>
          <w:szCs w:val="24"/>
        </w:rPr>
        <w:t xml:space="preserve">” </w:t>
      </w:r>
      <w:r>
        <w:rPr>
          <w:rStyle w:val="s2081690defaultparagraphfont"/>
          <w:rFonts w:ascii="Times New Roman" w:hAnsi="Times New Roman" w:cs="Times New Roman"/>
          <w:color w:val="000000"/>
          <w:sz w:val="24"/>
          <w:szCs w:val="24"/>
        </w:rPr>
        <w:t>means</w:t>
      </w:r>
      <w:r w:rsidRPr="002560B8">
        <w:rPr>
          <w:rStyle w:val="s2081690defaultparagraphfont"/>
          <w:rFonts w:ascii="Times New Roman" w:hAnsi="Times New Roman" w:cs="Times New Roman"/>
          <w:b/>
          <w:bCs/>
          <w:color w:val="000000"/>
          <w:sz w:val="24"/>
          <w:szCs w:val="24"/>
        </w:rPr>
        <w:t>:</w:t>
      </w:r>
    </w:p>
    <w:p w14:paraId="3DE5BC17"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A chronic or debilitating disease or medical condition or its treatment that produces one or more of the following: cachexia or wasting syndrome; severe, debilitating pain; severe nausea; seizures; or severe and persistent muscle spasms, including those characteristic</w:t>
      </w:r>
      <w:r>
        <w:rPr>
          <w:rStyle w:val="s2081690defaultparagraphfont"/>
          <w:rFonts w:ascii="Times New Roman" w:hAnsi="Times New Roman" w:cs="Times New Roman"/>
          <w:color w:val="000000"/>
          <w:sz w:val="24"/>
          <w:szCs w:val="24"/>
        </w:rPr>
        <w:t>s</w:t>
      </w:r>
      <w:r w:rsidRPr="002560B8">
        <w:rPr>
          <w:rStyle w:val="s2081690defaultparagraphfont"/>
          <w:rFonts w:ascii="Times New Roman" w:hAnsi="Times New Roman" w:cs="Times New Roman"/>
          <w:color w:val="000000"/>
          <w:sz w:val="24"/>
          <w:szCs w:val="24"/>
        </w:rPr>
        <w:t xml:space="preserve"> of multiple sclerosis; or</w:t>
      </w:r>
    </w:p>
    <w:p w14:paraId="316D9653"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 xml:space="preserve">Any other medical condition or its treatment added by the </w:t>
      </w:r>
      <w:r>
        <w:rPr>
          <w:rStyle w:val="s2081690defaultparagraphfont"/>
          <w:rFonts w:ascii="Times New Roman" w:hAnsi="Times New Roman" w:cs="Times New Roman"/>
          <w:color w:val="000000"/>
          <w:sz w:val="24"/>
          <w:szCs w:val="24"/>
        </w:rPr>
        <w:t>D</w:t>
      </w:r>
      <w:r w:rsidRPr="002560B8">
        <w:rPr>
          <w:rStyle w:val="s2081690defaultparagraphfont"/>
          <w:rFonts w:ascii="Times New Roman" w:hAnsi="Times New Roman" w:cs="Times New Roman"/>
          <w:color w:val="000000"/>
          <w:sz w:val="24"/>
          <w:szCs w:val="24"/>
        </w:rPr>
        <w:t>epartment, as provided for in SDCL 34-20G-26</w:t>
      </w:r>
      <w:r>
        <w:rPr>
          <w:rStyle w:val="s2081690defaultparagraphfont"/>
          <w:rFonts w:ascii="Times New Roman" w:hAnsi="Times New Roman" w:cs="Times New Roman"/>
          <w:color w:val="000000"/>
          <w:sz w:val="24"/>
          <w:szCs w:val="24"/>
        </w:rPr>
        <w:t>.</w:t>
      </w:r>
    </w:p>
    <w:p w14:paraId="542CAB11" w14:textId="77777777" w:rsidR="0041350A" w:rsidRPr="002560B8" w:rsidRDefault="0041350A" w:rsidP="0041350A">
      <w:pPr>
        <w:pStyle w:val="ListParagraph"/>
        <w:numPr>
          <w:ilvl w:val="0"/>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b/>
          <w:bCs/>
          <w:color w:val="000000"/>
          <w:sz w:val="24"/>
          <w:szCs w:val="24"/>
        </w:rPr>
        <w:t>“Department,”</w:t>
      </w:r>
      <w:r w:rsidRPr="002560B8">
        <w:rPr>
          <w:rStyle w:val="s2081690defaultparagraphfont"/>
          <w:rFonts w:ascii="Times New Roman" w:hAnsi="Times New Roman" w:cs="Times New Roman"/>
          <w:color w:val="000000"/>
          <w:sz w:val="24"/>
          <w:szCs w:val="24"/>
        </w:rPr>
        <w:t xml:space="preserve"> means the </w:t>
      </w:r>
      <w:r>
        <w:rPr>
          <w:rStyle w:val="s2081690defaultparagraphfont"/>
          <w:rFonts w:ascii="Times New Roman" w:hAnsi="Times New Roman" w:cs="Times New Roman"/>
          <w:color w:val="000000"/>
          <w:sz w:val="24"/>
          <w:szCs w:val="24"/>
        </w:rPr>
        <w:t xml:space="preserve">South Dakota </w:t>
      </w:r>
      <w:r w:rsidRPr="002560B8">
        <w:rPr>
          <w:rStyle w:val="s2081690defaultparagraphfont"/>
          <w:rFonts w:ascii="Times New Roman" w:hAnsi="Times New Roman" w:cs="Times New Roman"/>
          <w:color w:val="000000"/>
          <w:sz w:val="24"/>
          <w:szCs w:val="24"/>
        </w:rPr>
        <w:t>Department of Health</w:t>
      </w:r>
      <w:r>
        <w:rPr>
          <w:rStyle w:val="s2081690defaultparagraphfont"/>
          <w:rFonts w:ascii="Times New Roman" w:hAnsi="Times New Roman" w:cs="Times New Roman"/>
          <w:color w:val="000000"/>
          <w:sz w:val="24"/>
          <w:szCs w:val="24"/>
        </w:rPr>
        <w:t>.</w:t>
      </w:r>
    </w:p>
    <w:p w14:paraId="50AB9EDD" w14:textId="77777777" w:rsidR="0041350A" w:rsidRPr="002560B8" w:rsidRDefault="0041350A" w:rsidP="0041350A">
      <w:pPr>
        <w:pStyle w:val="ListParagraph"/>
        <w:numPr>
          <w:ilvl w:val="0"/>
          <w:numId w:val="1"/>
        </w:numPr>
        <w:spacing w:before="66" w:after="160" w:line="240" w:lineRule="auto"/>
        <w:ind w:left="540" w:right="-20" w:hanging="27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b/>
          <w:bCs/>
          <w:color w:val="000000"/>
          <w:sz w:val="24"/>
          <w:szCs w:val="24"/>
        </w:rPr>
        <w:t>“Designated caregiver,”</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 person who:</w:t>
      </w:r>
    </w:p>
    <w:p w14:paraId="62FA6F81"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Is at least twenty-one years of age;</w:t>
      </w:r>
      <w:r>
        <w:rPr>
          <w:rStyle w:val="s2081690defaultparagraphfont"/>
          <w:rFonts w:ascii="Times New Roman" w:hAnsi="Times New Roman" w:cs="Times New Roman"/>
          <w:color w:val="000000"/>
          <w:sz w:val="24"/>
          <w:szCs w:val="24"/>
        </w:rPr>
        <w:t xml:space="preserve"> and</w:t>
      </w:r>
    </w:p>
    <w:p w14:paraId="3C94A54B"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Has agreed to assist with a qualifying patient's medical use of cannabis;</w:t>
      </w:r>
      <w:r>
        <w:rPr>
          <w:rStyle w:val="s2081690defaultparagraphfont"/>
          <w:rFonts w:ascii="Times New Roman" w:hAnsi="Times New Roman" w:cs="Times New Roman"/>
          <w:color w:val="000000"/>
          <w:sz w:val="24"/>
          <w:szCs w:val="24"/>
        </w:rPr>
        <w:t xml:space="preserve"> and</w:t>
      </w:r>
    </w:p>
    <w:p w14:paraId="2D960AA2"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lastRenderedPageBreak/>
        <w:t>Has not been convicted of a disqualifying felony offense; and</w:t>
      </w:r>
    </w:p>
    <w:p w14:paraId="7022C144" w14:textId="77777777" w:rsidR="0041350A" w:rsidRDefault="0041350A" w:rsidP="0041350A">
      <w:pPr>
        <w:pStyle w:val="NoSpacing"/>
        <w:ind w:left="720" w:firstLine="360"/>
        <w:rPr>
          <w:rStyle w:val="s2081690defaultparagraphfont"/>
          <w:rFonts w:ascii="Times New Roman" w:hAnsi="Times New Roman" w:cs="Times New Roman"/>
          <w:color w:val="000000"/>
          <w:sz w:val="24"/>
          <w:szCs w:val="24"/>
        </w:rPr>
      </w:pPr>
      <w:r>
        <w:rPr>
          <w:rStyle w:val="s2081690defaultparagraphfont"/>
          <w:rFonts w:ascii="Times New Roman" w:hAnsi="Times New Roman" w:cs="Times New Roman"/>
          <w:color w:val="000000"/>
          <w:sz w:val="24"/>
          <w:szCs w:val="24"/>
        </w:rPr>
        <w:t xml:space="preserve">d.   </w:t>
      </w:r>
      <w:r w:rsidRPr="002560B8">
        <w:rPr>
          <w:rStyle w:val="s2081690defaultparagraphfont"/>
          <w:rFonts w:ascii="Times New Roman" w:hAnsi="Times New Roman" w:cs="Times New Roman"/>
          <w:color w:val="000000"/>
          <w:sz w:val="24"/>
          <w:szCs w:val="24"/>
        </w:rPr>
        <w:t xml:space="preserve">Assists no more than five qualifying patients with the medical use of cannabis, unless the designated caregiver's qualifying patients each reside in or are admitted </w:t>
      </w:r>
    </w:p>
    <w:p w14:paraId="005D346F" w14:textId="77777777" w:rsidR="0041350A" w:rsidRDefault="0041350A" w:rsidP="0041350A">
      <w:pPr>
        <w:pStyle w:val="NoSpacing"/>
        <w:ind w:firstLine="720"/>
        <w:rPr>
          <w:rStyle w:val="s2081690defaultparagraphfont"/>
          <w:rFonts w:ascii="Times New Roman" w:hAnsi="Times New Roman" w:cs="Times New Roman"/>
          <w:color w:val="000000"/>
          <w:sz w:val="24"/>
          <w:szCs w:val="24"/>
        </w:rPr>
      </w:pPr>
      <w:r w:rsidRPr="002560B8">
        <w:rPr>
          <w:rStyle w:val="s2081690defaultparagraphfont"/>
          <w:rFonts w:ascii="Times New Roman" w:hAnsi="Times New Roman" w:cs="Times New Roman"/>
          <w:color w:val="000000"/>
          <w:sz w:val="24"/>
          <w:szCs w:val="24"/>
        </w:rPr>
        <w:t>health care facility or residential care facility where the designated caregiver is employed</w:t>
      </w:r>
      <w:r>
        <w:rPr>
          <w:rStyle w:val="s2081690defaultparagraphfont"/>
          <w:rFonts w:ascii="Times New Roman" w:hAnsi="Times New Roman" w:cs="Times New Roman"/>
          <w:color w:val="000000"/>
          <w:sz w:val="24"/>
          <w:szCs w:val="24"/>
        </w:rPr>
        <w:t>.</w:t>
      </w:r>
    </w:p>
    <w:p w14:paraId="12B13B00" w14:textId="77777777" w:rsidR="0041350A" w:rsidRPr="002560B8" w:rsidRDefault="0041350A" w:rsidP="0041350A">
      <w:pPr>
        <w:pStyle w:val="NoSpacing"/>
        <w:ind w:firstLine="720"/>
        <w:rPr>
          <w:rStyle w:val="s2081690defaultparagraphfont"/>
          <w:rFonts w:ascii="Times New Roman" w:eastAsia="Arial" w:hAnsi="Times New Roman" w:cs="Times New Roman"/>
          <w:spacing w:val="-3"/>
          <w:sz w:val="24"/>
          <w:szCs w:val="24"/>
        </w:rPr>
      </w:pPr>
    </w:p>
    <w:p w14:paraId="34313D14"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“Disqualifying felony offense,”</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 violent crime that was classified as a felony in the jurisdiction where the person was convicted</w:t>
      </w:r>
      <w:r>
        <w:rPr>
          <w:rStyle w:val="s2081690defaultparagraphfont"/>
          <w:rFonts w:ascii="Times New Roman" w:hAnsi="Times New Roman" w:cs="Times New Roman"/>
          <w:color w:val="000000"/>
          <w:sz w:val="24"/>
          <w:szCs w:val="24"/>
        </w:rPr>
        <w:t>.</w:t>
      </w:r>
    </w:p>
    <w:p w14:paraId="6000F473"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“Edible cannabis products,”</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any product that:</w:t>
      </w:r>
    </w:p>
    <w:p w14:paraId="1FAEB712"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Contains or is infused with cannabis or an extract thereof;</w:t>
      </w:r>
      <w:r>
        <w:rPr>
          <w:rStyle w:val="s2081690defaultparagraphfont"/>
          <w:rFonts w:ascii="Times New Roman" w:hAnsi="Times New Roman" w:cs="Times New Roman"/>
          <w:color w:val="000000"/>
          <w:sz w:val="24"/>
          <w:szCs w:val="24"/>
        </w:rPr>
        <w:t xml:space="preserve"> and</w:t>
      </w:r>
    </w:p>
    <w:p w14:paraId="0CB1F879"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Is intended for human consumption by oral ingestion; and</w:t>
      </w:r>
    </w:p>
    <w:p w14:paraId="2295DFA6"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Is presented in the form of foodstuffs, beverages, extracts, oils, tinctures, or other similar products</w:t>
      </w:r>
      <w:r>
        <w:rPr>
          <w:rStyle w:val="s2081690defaultparagraphfont"/>
          <w:rFonts w:ascii="Times New Roman" w:hAnsi="Times New Roman" w:cs="Times New Roman"/>
          <w:color w:val="000000"/>
          <w:sz w:val="24"/>
          <w:szCs w:val="24"/>
        </w:rPr>
        <w:t>.</w:t>
      </w:r>
    </w:p>
    <w:p w14:paraId="6AB1A4CA"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“Enclosed, locked facility,”</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any closet, room, greenhouse, building, or other enclosed area that is equipped with locks or other security devices that permit access only by a cardholder or a person allowed to cultivate the plants. Two or more cardholders who reside in the same dwelling may share one enclosed, locked facility for cultivation</w:t>
      </w:r>
      <w:r>
        <w:rPr>
          <w:rStyle w:val="s2081690defaultparagraphfont"/>
          <w:rFonts w:ascii="Times New Roman" w:hAnsi="Times New Roman" w:cs="Times New Roman"/>
          <w:color w:val="000000"/>
          <w:sz w:val="24"/>
          <w:szCs w:val="24"/>
        </w:rPr>
        <w:t>.</w:t>
      </w:r>
    </w:p>
    <w:p w14:paraId="3C0BD025"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“Medical cannabis”</w:t>
      </w:r>
      <w:r w:rsidRPr="002560B8">
        <w:rPr>
          <w:rStyle w:val="s2081690defaultparagraphfont"/>
          <w:rFonts w:ascii="Times New Roman" w:hAnsi="Times New Roman" w:cs="Times New Roman"/>
          <w:color w:val="000000"/>
          <w:sz w:val="24"/>
          <w:szCs w:val="24"/>
        </w:rPr>
        <w:t xml:space="preserve"> or </w:t>
      </w:r>
      <w:r w:rsidRPr="00337730">
        <w:rPr>
          <w:rStyle w:val="s2081690defaultparagraphfont"/>
          <w:rFonts w:ascii="Times New Roman" w:hAnsi="Times New Roman" w:cs="Times New Roman"/>
          <w:b/>
          <w:bCs/>
          <w:color w:val="000000"/>
          <w:sz w:val="24"/>
          <w:szCs w:val="24"/>
        </w:rPr>
        <w:t xml:space="preserve">“cannabis,” </w:t>
      </w:r>
      <w:r>
        <w:rPr>
          <w:rStyle w:val="s2081690defaultparagraphfont"/>
          <w:rFonts w:ascii="Times New Roman" w:hAnsi="Times New Roman" w:cs="Times New Roman"/>
          <w:color w:val="000000"/>
          <w:sz w:val="24"/>
          <w:szCs w:val="24"/>
        </w:rPr>
        <w:t>means</w:t>
      </w:r>
      <w:r w:rsidRPr="002560B8">
        <w:rPr>
          <w:rStyle w:val="s2081690defaultparagraphfont"/>
          <w:rFonts w:ascii="Times New Roman" w:hAnsi="Times New Roman" w:cs="Times New Roman"/>
          <w:color w:val="000000"/>
          <w:sz w:val="24"/>
          <w:szCs w:val="24"/>
        </w:rPr>
        <w:t xml:space="preserve"> marijuana as defined in SDCL 22-42-1</w:t>
      </w:r>
      <w:r>
        <w:rPr>
          <w:rStyle w:val="s2081690defaultparagraphfont"/>
          <w:rFonts w:ascii="Times New Roman" w:hAnsi="Times New Roman" w:cs="Times New Roman"/>
          <w:color w:val="000000"/>
          <w:sz w:val="24"/>
          <w:szCs w:val="24"/>
        </w:rPr>
        <w:t xml:space="preserve"> and SDCL 34-20B-1.</w:t>
      </w:r>
    </w:p>
    <w:p w14:paraId="2C3CF176"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“Medical cannabis dispensary”</w:t>
      </w:r>
      <w:r w:rsidRPr="002560B8">
        <w:rPr>
          <w:rStyle w:val="s2081690defaultparagraphfont"/>
          <w:rFonts w:ascii="Times New Roman" w:hAnsi="Times New Roman" w:cs="Times New Roman"/>
          <w:color w:val="000000"/>
          <w:sz w:val="24"/>
          <w:szCs w:val="24"/>
        </w:rPr>
        <w:t xml:space="preserve"> or </w:t>
      </w:r>
      <w:r w:rsidRPr="00337730">
        <w:rPr>
          <w:rStyle w:val="s2081690defaultparagraphfont"/>
          <w:rFonts w:ascii="Times New Roman" w:hAnsi="Times New Roman" w:cs="Times New Roman"/>
          <w:b/>
          <w:bCs/>
          <w:color w:val="000000"/>
          <w:sz w:val="24"/>
          <w:szCs w:val="24"/>
        </w:rPr>
        <w:t xml:space="preserve">“dispensary,” </w:t>
      </w:r>
      <w:r>
        <w:rPr>
          <w:rStyle w:val="s2081690defaultparagraphfont"/>
          <w:rFonts w:ascii="Times New Roman" w:hAnsi="Times New Roman" w:cs="Times New Roman"/>
          <w:color w:val="000000"/>
          <w:sz w:val="24"/>
          <w:szCs w:val="24"/>
        </w:rPr>
        <w:t>means</w:t>
      </w:r>
      <w:r w:rsidRPr="002560B8">
        <w:rPr>
          <w:rStyle w:val="s2081690defaultparagraphfont"/>
          <w:rFonts w:ascii="Times New Roman" w:hAnsi="Times New Roman" w:cs="Times New Roman"/>
          <w:color w:val="000000"/>
          <w:sz w:val="24"/>
          <w:szCs w:val="24"/>
        </w:rPr>
        <w:t xml:space="preserve"> an entity registered with the </w:t>
      </w:r>
      <w:r>
        <w:rPr>
          <w:rStyle w:val="s2081690defaultparagraphfont"/>
          <w:rFonts w:ascii="Times New Roman" w:hAnsi="Times New Roman" w:cs="Times New Roman"/>
          <w:color w:val="000000"/>
          <w:sz w:val="24"/>
          <w:szCs w:val="24"/>
        </w:rPr>
        <w:t>South Dakota Department of Health</w:t>
      </w:r>
      <w:r w:rsidRPr="002560B8">
        <w:rPr>
          <w:rStyle w:val="s2081690defaultparagraphfont"/>
          <w:rFonts w:ascii="Times New Roman" w:hAnsi="Times New Roman" w:cs="Times New Roman"/>
          <w:color w:val="000000"/>
          <w:sz w:val="24"/>
          <w:szCs w:val="24"/>
        </w:rPr>
        <w:t xml:space="preserve"> pursuant to </w:t>
      </w:r>
      <w:r>
        <w:rPr>
          <w:rStyle w:val="s2081690defaultparagraphfont"/>
          <w:rFonts w:ascii="Times New Roman" w:hAnsi="Times New Roman" w:cs="Times New Roman"/>
          <w:color w:val="000000"/>
          <w:sz w:val="24"/>
          <w:szCs w:val="24"/>
        </w:rPr>
        <w:t>SDCL 34-20G</w:t>
      </w:r>
      <w:r w:rsidRPr="002560B8">
        <w:rPr>
          <w:rStyle w:val="s2081690defaultparagraphfont"/>
          <w:rFonts w:ascii="Times New Roman" w:hAnsi="Times New Roman" w:cs="Times New Roman"/>
          <w:color w:val="000000"/>
          <w:sz w:val="24"/>
          <w:szCs w:val="24"/>
        </w:rPr>
        <w:t xml:space="preserve"> that acquires, possesses, stores, delivers, transfers, transports, sells, supplies, or dispenses cannabis, cannabis products, paraphernalia, or related supplies and educational materials to cardholders</w:t>
      </w:r>
      <w:r>
        <w:rPr>
          <w:rStyle w:val="s2081690defaultparagraphfont"/>
          <w:rFonts w:ascii="Times New Roman" w:hAnsi="Times New Roman" w:cs="Times New Roman"/>
          <w:color w:val="000000"/>
          <w:sz w:val="24"/>
          <w:szCs w:val="24"/>
        </w:rPr>
        <w:t>.</w:t>
      </w:r>
    </w:p>
    <w:p w14:paraId="3908036D"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“Medical cannabis establishment,”</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 cultivation facility, a cannabis testing facility, a cannabis product manufacturing facility, or a dispensary</w:t>
      </w:r>
      <w:r>
        <w:rPr>
          <w:rStyle w:val="s2081690defaultparagraphfont"/>
          <w:rFonts w:ascii="Times New Roman" w:hAnsi="Times New Roman" w:cs="Times New Roman"/>
          <w:color w:val="000000"/>
          <w:sz w:val="24"/>
          <w:szCs w:val="24"/>
        </w:rPr>
        <w:t>.</w:t>
      </w:r>
    </w:p>
    <w:p w14:paraId="037831FC"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“Medical cannabis establishment agent,”</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an owner, officer, board member, employee, or volunteer at a medical cannabis establishment</w:t>
      </w:r>
      <w:r>
        <w:rPr>
          <w:rStyle w:val="s2081690defaultparagraphfont"/>
          <w:rFonts w:ascii="Times New Roman" w:hAnsi="Times New Roman" w:cs="Times New Roman"/>
          <w:color w:val="000000"/>
          <w:sz w:val="24"/>
          <w:szCs w:val="24"/>
        </w:rPr>
        <w:t>.</w:t>
      </w:r>
    </w:p>
    <w:p w14:paraId="35224BAB"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“Medical use,”</w:t>
      </w:r>
      <w:r w:rsidRPr="002560B8">
        <w:rPr>
          <w:rStyle w:val="s2081690defaultparagraphfont"/>
          <w:rFonts w:ascii="Times New Roman" w:hAnsi="Times New Roman" w:cs="Times New Roman"/>
          <w:color w:val="000000"/>
          <w:sz w:val="24"/>
          <w:szCs w:val="24"/>
        </w:rPr>
        <w:t xml:space="preserve"> includes the acquisition, administration, cultivation, manufacture, delivery, harvest, possession, preparation, transfer, transportation, or use of cannabis or paraphernalia relating to the administration of cannabis to treat or alleviate a registered qualifying patient's debilitating medical condition or symptom associated with the patient's debilitating medical condition. The term does not include:</w:t>
      </w:r>
    </w:p>
    <w:p w14:paraId="7FBD9EA8"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The cultivation of cannabis by a nonresident cardholder;</w:t>
      </w:r>
      <w:r>
        <w:rPr>
          <w:rStyle w:val="s2081690defaultparagraphfont"/>
          <w:rFonts w:ascii="Times New Roman" w:hAnsi="Times New Roman" w:cs="Times New Roman"/>
          <w:color w:val="000000"/>
          <w:sz w:val="24"/>
          <w:szCs w:val="24"/>
        </w:rPr>
        <w:t xml:space="preserve"> or</w:t>
      </w:r>
    </w:p>
    <w:p w14:paraId="287C946F"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The cultivation of cannabis by a cardholder who is not designated as being allowed to cultivate on the card holder's registry identification card; or</w:t>
      </w:r>
    </w:p>
    <w:p w14:paraId="4E573479"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The extraction of resin from cannabis by solvent extraction unless the extraction is done by a cannabis product manufacturing facility</w:t>
      </w:r>
      <w:r>
        <w:rPr>
          <w:rStyle w:val="s2081690defaultparagraphfont"/>
          <w:rFonts w:ascii="Times New Roman" w:hAnsi="Times New Roman" w:cs="Times New Roman"/>
          <w:color w:val="000000"/>
          <w:sz w:val="24"/>
          <w:szCs w:val="24"/>
        </w:rPr>
        <w:t>.</w:t>
      </w:r>
    </w:p>
    <w:p w14:paraId="0284F11C"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 xml:space="preserve">“Nonresident cardholder,” </w:t>
      </w:r>
      <w:r>
        <w:rPr>
          <w:rStyle w:val="s2081690defaultparagraphfont"/>
          <w:rFonts w:ascii="Times New Roman" w:hAnsi="Times New Roman" w:cs="Times New Roman"/>
          <w:color w:val="000000"/>
          <w:sz w:val="24"/>
          <w:szCs w:val="24"/>
        </w:rPr>
        <w:t>means</w:t>
      </w:r>
      <w:r w:rsidRPr="002560B8">
        <w:rPr>
          <w:rStyle w:val="s2081690defaultparagraphfont"/>
          <w:rFonts w:ascii="Times New Roman" w:hAnsi="Times New Roman" w:cs="Times New Roman"/>
          <w:color w:val="000000"/>
          <w:sz w:val="24"/>
          <w:szCs w:val="24"/>
        </w:rPr>
        <w:t xml:space="preserve"> a person who:</w:t>
      </w:r>
    </w:p>
    <w:p w14:paraId="412268E8"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lastRenderedPageBreak/>
        <w:t>Has been diagnosed with a debilitating medical condition, or is the parent, guardian, conservator, or other person with authority to consent to the medical treatment of a person who has been diagnosed with a debilitating medical condition;</w:t>
      </w:r>
      <w:r>
        <w:rPr>
          <w:rStyle w:val="s2081690defaultparagraphfont"/>
          <w:rFonts w:ascii="Times New Roman" w:hAnsi="Times New Roman" w:cs="Times New Roman"/>
          <w:color w:val="000000"/>
          <w:sz w:val="24"/>
          <w:szCs w:val="24"/>
        </w:rPr>
        <w:t xml:space="preserve"> and</w:t>
      </w:r>
    </w:p>
    <w:p w14:paraId="601F6CCA"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Is not a resident of this state or who has been a resident of this state for fewer than forty-five days;</w:t>
      </w:r>
      <w:r>
        <w:rPr>
          <w:rStyle w:val="s2081690defaultparagraphfont"/>
          <w:rFonts w:ascii="Times New Roman" w:hAnsi="Times New Roman" w:cs="Times New Roman"/>
          <w:color w:val="000000"/>
          <w:sz w:val="24"/>
          <w:szCs w:val="24"/>
        </w:rPr>
        <w:t xml:space="preserve"> and</w:t>
      </w:r>
    </w:p>
    <w:p w14:paraId="309D706E"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Was issued a currently valid registry identification card or its equivalent by another state, district, territory, commonwealth, insular possession of the United States, or country recognized by the United States that allows the person to use cannabis for medical purposes in the jurisdiction of issuance; and</w:t>
      </w:r>
    </w:p>
    <w:p w14:paraId="22EEE6C8" w14:textId="77777777" w:rsidR="0041350A" w:rsidRPr="002560B8" w:rsidRDefault="0041350A" w:rsidP="0041350A">
      <w:pPr>
        <w:pStyle w:val="ListParagraph"/>
        <w:numPr>
          <w:ilvl w:val="1"/>
          <w:numId w:val="1"/>
        </w:numPr>
        <w:spacing w:before="66" w:after="160" w:line="240" w:lineRule="auto"/>
        <w:ind w:right="-20"/>
        <w:contextualSpacing w:val="0"/>
        <w:rPr>
          <w:rStyle w:val="s2081690defaultparagraphfont"/>
          <w:rFonts w:ascii="Times New Roman" w:eastAsia="Arial" w:hAnsi="Times New Roman" w:cs="Times New Roman"/>
          <w:spacing w:val="-3"/>
          <w:sz w:val="24"/>
          <w:szCs w:val="24"/>
        </w:rPr>
      </w:pPr>
      <w:r w:rsidRPr="002560B8">
        <w:rPr>
          <w:rStyle w:val="s2081690defaultparagraphfont"/>
          <w:rFonts w:ascii="Times New Roman" w:hAnsi="Times New Roman" w:cs="Times New Roman"/>
          <w:color w:val="000000"/>
          <w:sz w:val="24"/>
          <w:szCs w:val="24"/>
        </w:rPr>
        <w:t xml:space="preserve">Has submitted any documentation required by the </w:t>
      </w:r>
      <w:r>
        <w:rPr>
          <w:rStyle w:val="s2081690defaultparagraphfont"/>
          <w:rFonts w:ascii="Times New Roman" w:hAnsi="Times New Roman" w:cs="Times New Roman"/>
          <w:color w:val="000000"/>
          <w:sz w:val="24"/>
          <w:szCs w:val="24"/>
        </w:rPr>
        <w:t>D</w:t>
      </w:r>
      <w:r w:rsidRPr="002560B8">
        <w:rPr>
          <w:rStyle w:val="s2081690defaultparagraphfont"/>
          <w:rFonts w:ascii="Times New Roman" w:hAnsi="Times New Roman" w:cs="Times New Roman"/>
          <w:color w:val="000000"/>
          <w:sz w:val="24"/>
          <w:szCs w:val="24"/>
        </w:rPr>
        <w:t>epartment and has received confirmation of registration.</w:t>
      </w:r>
    </w:p>
    <w:p w14:paraId="421850B0"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“Practitioner,"</w:t>
      </w:r>
      <w:r w:rsidRPr="002560B8">
        <w:rPr>
          <w:rStyle w:val="s2081690defaultparagraphfont"/>
          <w:rFonts w:ascii="Times New Roman" w:hAnsi="Times New Roman" w:cs="Times New Roman"/>
          <w:color w:val="000000"/>
          <w:sz w:val="24"/>
          <w:szCs w:val="24"/>
        </w:rPr>
        <w:t xml:space="preserve"> </w:t>
      </w:r>
      <w:r>
        <w:rPr>
          <w:rStyle w:val="s2081690defaultparagraphfont"/>
          <w:rFonts w:ascii="Times New Roman" w:hAnsi="Times New Roman" w:cs="Times New Roman"/>
          <w:color w:val="000000"/>
          <w:sz w:val="24"/>
          <w:szCs w:val="24"/>
        </w:rPr>
        <w:t xml:space="preserve">means </w:t>
      </w:r>
      <w:r w:rsidRPr="002560B8">
        <w:rPr>
          <w:rStyle w:val="s2081690defaultparagraphfont"/>
          <w:rFonts w:ascii="Times New Roman" w:hAnsi="Times New Roman" w:cs="Times New Roman"/>
          <w:color w:val="000000"/>
          <w:sz w:val="24"/>
          <w:szCs w:val="24"/>
        </w:rPr>
        <w:t xml:space="preserve">a physician who is licensed with authority to prescribe drugs to humans. </w:t>
      </w:r>
      <w:r>
        <w:rPr>
          <w:rStyle w:val="s2081690defaultparagraphfont"/>
          <w:rFonts w:ascii="Times New Roman" w:hAnsi="Times New Roman" w:cs="Times New Roman"/>
          <w:color w:val="000000"/>
          <w:sz w:val="24"/>
          <w:szCs w:val="24"/>
        </w:rPr>
        <w:t xml:space="preserve"> </w:t>
      </w:r>
      <w:r w:rsidRPr="002560B8">
        <w:rPr>
          <w:rStyle w:val="s2081690defaultparagraphfont"/>
          <w:rFonts w:ascii="Times New Roman" w:hAnsi="Times New Roman" w:cs="Times New Roman"/>
          <w:color w:val="000000"/>
          <w:sz w:val="24"/>
          <w:szCs w:val="24"/>
        </w:rPr>
        <w:t>In relation to a nonresident cardholder, the term means a person who is licensed with authority to prescribe drugs to humans in the state of the patient's residence</w:t>
      </w:r>
      <w:r>
        <w:rPr>
          <w:rStyle w:val="s2081690defaultparagraphfont"/>
          <w:rFonts w:ascii="Times New Roman" w:hAnsi="Times New Roman" w:cs="Times New Roman"/>
          <w:color w:val="000000"/>
          <w:sz w:val="24"/>
          <w:szCs w:val="24"/>
        </w:rPr>
        <w:t>.</w:t>
      </w:r>
    </w:p>
    <w:p w14:paraId="39DC3519"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“Qualifying patient,”</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 person who has been diagnosed by a practitioner as having a debilitating medical condition</w:t>
      </w:r>
      <w:r>
        <w:rPr>
          <w:rStyle w:val="s2081690defaultparagraphfont"/>
          <w:rFonts w:ascii="Times New Roman" w:hAnsi="Times New Roman" w:cs="Times New Roman"/>
          <w:color w:val="000000"/>
          <w:sz w:val="24"/>
          <w:szCs w:val="24"/>
        </w:rPr>
        <w:t>.</w:t>
      </w:r>
    </w:p>
    <w:p w14:paraId="4FEDCCA8" w14:textId="77777777" w:rsidR="0041350A" w:rsidRPr="002560B8" w:rsidRDefault="0041350A" w:rsidP="0041350A">
      <w:pPr>
        <w:pStyle w:val="ListParagraph"/>
        <w:numPr>
          <w:ilvl w:val="0"/>
          <w:numId w:val="1"/>
        </w:numPr>
        <w:spacing w:before="66" w:after="160" w:line="240" w:lineRule="auto"/>
        <w:ind w:right="-20" w:hanging="450"/>
        <w:contextualSpacing w:val="0"/>
        <w:rPr>
          <w:rStyle w:val="s2081690defaultparagraphfont"/>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“Registry identification card,”</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 document issued by the </w:t>
      </w:r>
      <w:r>
        <w:rPr>
          <w:rStyle w:val="s2081690defaultparagraphfont"/>
          <w:rFonts w:ascii="Times New Roman" w:hAnsi="Times New Roman" w:cs="Times New Roman"/>
          <w:color w:val="000000"/>
          <w:sz w:val="24"/>
          <w:szCs w:val="24"/>
        </w:rPr>
        <w:t>D</w:t>
      </w:r>
      <w:r w:rsidRPr="002560B8">
        <w:rPr>
          <w:rStyle w:val="s2081690defaultparagraphfont"/>
          <w:rFonts w:ascii="Times New Roman" w:hAnsi="Times New Roman" w:cs="Times New Roman"/>
          <w:color w:val="000000"/>
          <w:sz w:val="24"/>
          <w:szCs w:val="24"/>
        </w:rPr>
        <w:t>epartment that identifies a person as a registered qualifying patient or registered designated caregiver, or documentation that is deemed a registry identification card pursuant to SDCL 34-20G-29 to SCDL 34-20G-42 inclusive</w:t>
      </w:r>
      <w:r>
        <w:rPr>
          <w:rStyle w:val="s2081690defaultparagraphfont"/>
          <w:rFonts w:ascii="Times New Roman" w:hAnsi="Times New Roman" w:cs="Times New Roman"/>
          <w:color w:val="000000"/>
          <w:sz w:val="24"/>
          <w:szCs w:val="24"/>
        </w:rPr>
        <w:t>.</w:t>
      </w:r>
    </w:p>
    <w:p w14:paraId="70D13B4B" w14:textId="77777777" w:rsidR="0041350A" w:rsidRPr="0092520D" w:rsidRDefault="0041350A" w:rsidP="0041350A">
      <w:pPr>
        <w:pStyle w:val="ListParagraph"/>
        <w:numPr>
          <w:ilvl w:val="0"/>
          <w:numId w:val="1"/>
        </w:numPr>
        <w:spacing w:before="66" w:after="160" w:line="240" w:lineRule="auto"/>
        <w:ind w:right="-20" w:hanging="450"/>
        <w:contextualSpacing w:val="0"/>
        <w:rPr>
          <w:rFonts w:ascii="Times New Roman" w:eastAsia="Arial" w:hAnsi="Times New Roman" w:cs="Times New Roman"/>
          <w:spacing w:val="-3"/>
          <w:sz w:val="24"/>
          <w:szCs w:val="24"/>
        </w:rPr>
      </w:pPr>
      <w:r w:rsidRPr="00337730">
        <w:rPr>
          <w:rStyle w:val="s2081690defaultparagraphfont"/>
          <w:rFonts w:ascii="Times New Roman" w:hAnsi="Times New Roman" w:cs="Times New Roman"/>
          <w:b/>
          <w:bCs/>
          <w:color w:val="000000"/>
          <w:sz w:val="24"/>
          <w:szCs w:val="24"/>
        </w:rPr>
        <w:t>“Written certification,”</w:t>
      </w:r>
      <w:r>
        <w:rPr>
          <w:rStyle w:val="s2081690defaultparagraphfont"/>
          <w:rFonts w:ascii="Times New Roman" w:hAnsi="Times New Roman" w:cs="Times New Roman"/>
          <w:color w:val="000000"/>
          <w:sz w:val="24"/>
          <w:szCs w:val="24"/>
        </w:rPr>
        <w:t xml:space="preserve"> means</w:t>
      </w:r>
      <w:r w:rsidRPr="002560B8">
        <w:rPr>
          <w:rStyle w:val="s2081690defaultparagraphfont"/>
          <w:rFonts w:ascii="Times New Roman" w:hAnsi="Times New Roman" w:cs="Times New Roman"/>
          <w:color w:val="000000"/>
          <w:sz w:val="24"/>
          <w:szCs w:val="24"/>
        </w:rPr>
        <w:t xml:space="preserve"> a document dated and signed by a practitioner, stating that in the practitioner's professional opinion the patient is likely to receive therapeutic or palliative benefit from the medical use of cannabis to treat or alleviate the patient's debilitating medical condition or symptom associated with the debilitating medical condition. This document shall affirm that it is made in the course of a bona fide practitioner-patient relationship and shall specify the qualifying patient's debilitating medical condition.</w:t>
      </w:r>
    </w:p>
    <w:p w14:paraId="25DCAC86" w14:textId="77777777" w:rsidR="0041350A" w:rsidRDefault="0041350A" w:rsidP="0041350A">
      <w:pPr>
        <w:spacing w:before="66" w:after="160" w:line="240" w:lineRule="auto"/>
        <w:ind w:right="-20"/>
        <w:rPr>
          <w:rStyle w:val="ital"/>
          <w:rFonts w:ascii="Times New Roman" w:hAnsi="Times New Roman" w:cs="Times New Roman"/>
          <w:b/>
          <w:bCs/>
          <w:sz w:val="24"/>
          <w:szCs w:val="24"/>
        </w:rPr>
      </w:pPr>
    </w:p>
    <w:p w14:paraId="1DD36953" w14:textId="77777777" w:rsidR="0041350A" w:rsidRPr="00F73FB3" w:rsidRDefault="0041350A" w:rsidP="0041350A">
      <w:pPr>
        <w:spacing w:before="66" w:after="160" w:line="240" w:lineRule="auto"/>
        <w:ind w:right="-20"/>
        <w:rPr>
          <w:rStyle w:val="ital"/>
          <w:rFonts w:ascii="Times New Roman" w:hAnsi="Times New Roman" w:cs="Times New Roman"/>
          <w:sz w:val="24"/>
          <w:szCs w:val="24"/>
        </w:rPr>
      </w:pPr>
      <w:r w:rsidRPr="00F73FB3">
        <w:rPr>
          <w:rStyle w:val="ital"/>
          <w:rFonts w:ascii="Times New Roman" w:hAnsi="Times New Roman" w:cs="Times New Roman"/>
          <w:b/>
          <w:bCs/>
          <w:sz w:val="24"/>
          <w:szCs w:val="24"/>
        </w:rPr>
        <w:t xml:space="preserve">Section 2.  Operation of Medical </w:t>
      </w:r>
      <w:r>
        <w:rPr>
          <w:rStyle w:val="ital"/>
          <w:rFonts w:ascii="Times New Roman" w:hAnsi="Times New Roman" w:cs="Times New Roman"/>
          <w:b/>
          <w:bCs/>
          <w:sz w:val="24"/>
          <w:szCs w:val="24"/>
        </w:rPr>
        <w:t>Cannabis Establishments in the City of Kimball</w:t>
      </w:r>
      <w:r w:rsidRPr="00F73FB3">
        <w:rPr>
          <w:rStyle w:val="ital"/>
          <w:rFonts w:ascii="Times New Roman" w:hAnsi="Times New Roman" w:cs="Times New Roman"/>
          <w:b/>
          <w:bCs/>
          <w:sz w:val="24"/>
          <w:szCs w:val="24"/>
        </w:rPr>
        <w:t>.</w:t>
      </w:r>
    </w:p>
    <w:p w14:paraId="527C440F" w14:textId="77777777" w:rsidR="0041350A" w:rsidRPr="00F73FB3" w:rsidRDefault="0041350A" w:rsidP="0041350A">
      <w:pPr>
        <w:spacing w:before="66" w:after="160" w:line="240" w:lineRule="auto"/>
        <w:ind w:right="-20"/>
        <w:rPr>
          <w:rStyle w:val="ital"/>
          <w:rFonts w:ascii="Times New Roman" w:hAnsi="Times New Roman" w:cs="Times New Roman"/>
          <w:b/>
          <w:bCs/>
          <w:sz w:val="24"/>
          <w:szCs w:val="24"/>
        </w:rPr>
      </w:pPr>
      <w:r w:rsidRPr="00F73FB3">
        <w:rPr>
          <w:rStyle w:val="ital"/>
          <w:rFonts w:ascii="Times New Roman" w:hAnsi="Times New Roman" w:cs="Times New Roman"/>
          <w:b/>
          <w:bCs/>
          <w:sz w:val="24"/>
          <w:szCs w:val="24"/>
        </w:rPr>
        <w:t>Hours of Operation</w:t>
      </w:r>
    </w:p>
    <w:p w14:paraId="044BC20E" w14:textId="77777777" w:rsidR="0041350A" w:rsidRPr="00F73FB3" w:rsidRDefault="0041350A" w:rsidP="0041350A">
      <w:pPr>
        <w:pStyle w:val="ListParagraph"/>
        <w:numPr>
          <w:ilvl w:val="0"/>
          <w:numId w:val="3"/>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 xml:space="preserve">Medical cannabis establishments operating in </w:t>
      </w:r>
      <w:r>
        <w:rPr>
          <w:rStyle w:val="ital"/>
          <w:rFonts w:ascii="Times New Roman" w:hAnsi="Times New Roman" w:cs="Times New Roman"/>
          <w:sz w:val="24"/>
          <w:szCs w:val="24"/>
        </w:rPr>
        <w:t xml:space="preserve">the City of Kimball, SD </w:t>
      </w:r>
      <w:r w:rsidRPr="00F73FB3">
        <w:rPr>
          <w:rStyle w:val="ital"/>
          <w:rFonts w:ascii="Times New Roman" w:hAnsi="Times New Roman" w:cs="Times New Roman"/>
          <w:sz w:val="24"/>
          <w:szCs w:val="24"/>
        </w:rPr>
        <w:t xml:space="preserve">may open between the hours of </w:t>
      </w:r>
      <w:r>
        <w:rPr>
          <w:rStyle w:val="ital"/>
          <w:rFonts w:ascii="Times New Roman" w:hAnsi="Times New Roman" w:cs="Times New Roman"/>
          <w:sz w:val="24"/>
          <w:szCs w:val="24"/>
        </w:rPr>
        <w:t>9:00 o’clock AM</w:t>
      </w:r>
      <w:r w:rsidRPr="00F73FB3">
        <w:rPr>
          <w:rStyle w:val="ital"/>
          <w:rFonts w:ascii="Times New Roman" w:hAnsi="Times New Roman" w:cs="Times New Roman"/>
          <w:sz w:val="24"/>
          <w:szCs w:val="24"/>
        </w:rPr>
        <w:t xml:space="preserve"> and </w:t>
      </w:r>
      <w:r>
        <w:rPr>
          <w:rStyle w:val="ital"/>
          <w:rFonts w:ascii="Times New Roman" w:hAnsi="Times New Roman" w:cs="Times New Roman"/>
          <w:sz w:val="24"/>
          <w:szCs w:val="24"/>
        </w:rPr>
        <w:t xml:space="preserve">6:00 o’clock </w:t>
      </w:r>
      <w:proofErr w:type="gramStart"/>
      <w:r>
        <w:rPr>
          <w:rStyle w:val="ital"/>
          <w:rFonts w:ascii="Times New Roman" w:hAnsi="Times New Roman" w:cs="Times New Roman"/>
          <w:sz w:val="24"/>
          <w:szCs w:val="24"/>
        </w:rPr>
        <w:t xml:space="preserve">PM, </w:t>
      </w:r>
      <w:r w:rsidRPr="00F73FB3">
        <w:rPr>
          <w:rStyle w:val="ital"/>
          <w:rFonts w:ascii="Times New Roman" w:hAnsi="Times New Roman" w:cs="Times New Roman"/>
          <w:sz w:val="24"/>
          <w:szCs w:val="24"/>
        </w:rPr>
        <w:t xml:space="preserve"> </w:t>
      </w:r>
      <w:r>
        <w:rPr>
          <w:rStyle w:val="ital"/>
          <w:rFonts w:ascii="Times New Roman" w:hAnsi="Times New Roman" w:cs="Times New Roman"/>
          <w:sz w:val="24"/>
          <w:szCs w:val="24"/>
        </w:rPr>
        <w:t>Mon</w:t>
      </w:r>
      <w:r w:rsidRPr="00F73FB3">
        <w:rPr>
          <w:rStyle w:val="ital"/>
          <w:rFonts w:ascii="Times New Roman" w:hAnsi="Times New Roman" w:cs="Times New Roman"/>
          <w:sz w:val="24"/>
          <w:szCs w:val="24"/>
        </w:rPr>
        <w:t>day</w:t>
      </w:r>
      <w:proofErr w:type="gramEnd"/>
      <w:r w:rsidRPr="00F73FB3">
        <w:rPr>
          <w:rStyle w:val="ital"/>
          <w:rFonts w:ascii="Times New Roman" w:hAnsi="Times New Roman" w:cs="Times New Roman"/>
          <w:sz w:val="24"/>
          <w:szCs w:val="24"/>
        </w:rPr>
        <w:t xml:space="preserve"> through </w:t>
      </w:r>
      <w:r>
        <w:rPr>
          <w:rStyle w:val="ital"/>
          <w:rFonts w:ascii="Times New Roman" w:hAnsi="Times New Roman" w:cs="Times New Roman"/>
          <w:sz w:val="24"/>
          <w:szCs w:val="24"/>
        </w:rPr>
        <w:t>Satur</w:t>
      </w:r>
      <w:r w:rsidRPr="00F73FB3">
        <w:rPr>
          <w:rStyle w:val="ital"/>
          <w:rFonts w:ascii="Times New Roman" w:hAnsi="Times New Roman" w:cs="Times New Roman"/>
          <w:sz w:val="24"/>
          <w:szCs w:val="24"/>
        </w:rPr>
        <w:t xml:space="preserve">day.  </w:t>
      </w:r>
    </w:p>
    <w:p w14:paraId="696034F4" w14:textId="77777777" w:rsidR="0041350A" w:rsidRDefault="0041350A" w:rsidP="0041350A">
      <w:pPr>
        <w:pStyle w:val="ListParagraph"/>
        <w:numPr>
          <w:ilvl w:val="0"/>
          <w:numId w:val="3"/>
        </w:numPr>
        <w:spacing w:before="66" w:after="160" w:line="240" w:lineRule="auto"/>
        <w:ind w:right="-20"/>
        <w:contextualSpacing w:val="0"/>
        <w:rPr>
          <w:rStyle w:val="ital"/>
          <w:rFonts w:ascii="Times New Roman" w:hAnsi="Times New Roman" w:cs="Times New Roman"/>
          <w:sz w:val="24"/>
          <w:szCs w:val="24"/>
        </w:rPr>
      </w:pPr>
      <w:r>
        <w:rPr>
          <w:rStyle w:val="ital"/>
          <w:rFonts w:ascii="Times New Roman" w:hAnsi="Times New Roman" w:cs="Times New Roman"/>
          <w:sz w:val="24"/>
          <w:szCs w:val="24"/>
        </w:rPr>
        <w:t>No medical cannabis establishment may operate in the City of Kimball, SD on any Sunday, Federal or State Holiday.</w:t>
      </w:r>
    </w:p>
    <w:p w14:paraId="2ADC5261" w14:textId="77777777" w:rsidR="0041350A" w:rsidRDefault="0041350A" w:rsidP="0041350A">
      <w:pPr>
        <w:spacing w:before="66" w:after="160" w:line="240" w:lineRule="auto"/>
        <w:ind w:right="-20"/>
        <w:rPr>
          <w:rStyle w:val="ital"/>
          <w:rFonts w:ascii="Times New Roman" w:hAnsi="Times New Roman" w:cs="Times New Roman"/>
          <w:sz w:val="24"/>
          <w:szCs w:val="24"/>
        </w:rPr>
      </w:pPr>
    </w:p>
    <w:p w14:paraId="61510FA1" w14:textId="77777777" w:rsidR="0041350A" w:rsidRDefault="0041350A" w:rsidP="0041350A">
      <w:pPr>
        <w:spacing w:before="66" w:after="160" w:line="240" w:lineRule="auto"/>
        <w:ind w:right="-20"/>
        <w:rPr>
          <w:rStyle w:val="ital"/>
          <w:rFonts w:ascii="Times New Roman" w:hAnsi="Times New Roman" w:cs="Times New Roman"/>
          <w:sz w:val="24"/>
          <w:szCs w:val="24"/>
        </w:rPr>
      </w:pPr>
    </w:p>
    <w:p w14:paraId="7DD17CC2" w14:textId="77777777" w:rsidR="0041350A" w:rsidRPr="00EA50B4" w:rsidRDefault="0041350A" w:rsidP="0041350A">
      <w:pPr>
        <w:spacing w:before="66" w:after="160" w:line="240" w:lineRule="auto"/>
        <w:ind w:right="-20"/>
        <w:rPr>
          <w:rStyle w:val="ital"/>
          <w:rFonts w:ascii="Times New Roman" w:hAnsi="Times New Roman" w:cs="Times New Roman"/>
          <w:sz w:val="24"/>
          <w:szCs w:val="24"/>
        </w:rPr>
      </w:pPr>
    </w:p>
    <w:p w14:paraId="68AC268B" w14:textId="77777777" w:rsidR="0041350A" w:rsidRPr="00F73FB3" w:rsidRDefault="0041350A" w:rsidP="0041350A">
      <w:pPr>
        <w:spacing w:before="66" w:after="160" w:line="240" w:lineRule="auto"/>
        <w:ind w:right="-20"/>
        <w:rPr>
          <w:rStyle w:val="ital"/>
          <w:rFonts w:ascii="Times New Roman" w:hAnsi="Times New Roman" w:cs="Times New Roman"/>
          <w:b/>
          <w:bCs/>
          <w:sz w:val="24"/>
          <w:szCs w:val="24"/>
        </w:rPr>
      </w:pPr>
      <w:r w:rsidRPr="00F73FB3">
        <w:rPr>
          <w:rStyle w:val="ital"/>
          <w:rFonts w:ascii="Times New Roman" w:hAnsi="Times New Roman" w:cs="Times New Roman"/>
          <w:b/>
          <w:bCs/>
          <w:sz w:val="24"/>
          <w:szCs w:val="24"/>
        </w:rPr>
        <w:t xml:space="preserve">Place of Operation.  </w:t>
      </w:r>
    </w:p>
    <w:p w14:paraId="2F4F9D4E" w14:textId="77777777" w:rsidR="0041350A" w:rsidRPr="00F73FB3" w:rsidRDefault="0041350A" w:rsidP="0041350A">
      <w:pPr>
        <w:pStyle w:val="ListParagraph"/>
        <w:numPr>
          <w:ilvl w:val="0"/>
          <w:numId w:val="4"/>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 xml:space="preserve">Pursuant to SDCL 34-20G-55, no medical cannabis establishment may operate within one thousand feet (1000 feet) of a public or private school, including in-home daycare establishments.  </w:t>
      </w:r>
    </w:p>
    <w:p w14:paraId="1C528803" w14:textId="77777777" w:rsidR="0041350A" w:rsidRPr="00F73FB3" w:rsidRDefault="0041350A" w:rsidP="0041350A">
      <w:pPr>
        <w:pStyle w:val="ListParagraph"/>
        <w:numPr>
          <w:ilvl w:val="0"/>
          <w:numId w:val="4"/>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 xml:space="preserve">All medical cannabis establishments in </w:t>
      </w:r>
      <w:r>
        <w:rPr>
          <w:rStyle w:val="ital"/>
          <w:rFonts w:ascii="Times New Roman" w:hAnsi="Times New Roman" w:cs="Times New Roman"/>
          <w:sz w:val="24"/>
          <w:szCs w:val="24"/>
        </w:rPr>
        <w:t xml:space="preserve">the City of Kimball </w:t>
      </w:r>
      <w:r w:rsidRPr="00F73FB3">
        <w:rPr>
          <w:rStyle w:val="ital"/>
          <w:rFonts w:ascii="Times New Roman" w:hAnsi="Times New Roman" w:cs="Times New Roman"/>
          <w:sz w:val="24"/>
          <w:szCs w:val="24"/>
        </w:rPr>
        <w:t>must be in a facility where access to cannabis can be restricted and secured.</w:t>
      </w:r>
    </w:p>
    <w:p w14:paraId="2538AA4A" w14:textId="77777777" w:rsidR="0041350A" w:rsidRPr="00F73FB3" w:rsidRDefault="0041350A" w:rsidP="0041350A">
      <w:pPr>
        <w:pStyle w:val="ListParagraph"/>
        <w:numPr>
          <w:ilvl w:val="0"/>
          <w:numId w:val="4"/>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All medical cannabis establishments must have written procedures detailing appropriate security measures designed to deter theft of cannabis.</w:t>
      </w:r>
    </w:p>
    <w:p w14:paraId="09E9B280" w14:textId="77777777" w:rsidR="0041350A" w:rsidRPr="00F73FB3" w:rsidRDefault="0041350A" w:rsidP="0041350A">
      <w:pPr>
        <w:pStyle w:val="ListParagraph"/>
        <w:numPr>
          <w:ilvl w:val="0"/>
          <w:numId w:val="4"/>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All medical cannabis establishments must have written procedures detailing how the establishment will prevent unauthorized entrance to any area containing cannabis.</w:t>
      </w:r>
    </w:p>
    <w:p w14:paraId="65719544" w14:textId="77777777" w:rsidR="0041350A" w:rsidRPr="00F73FB3" w:rsidRDefault="0041350A" w:rsidP="0041350A">
      <w:pPr>
        <w:pStyle w:val="ListParagraph"/>
        <w:numPr>
          <w:ilvl w:val="0"/>
          <w:numId w:val="4"/>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 xml:space="preserve">Any cultivation, harvesting, and/or packaging of cannabis must take place in a secure facility at the address on file with </w:t>
      </w:r>
      <w:r>
        <w:rPr>
          <w:rStyle w:val="ital"/>
          <w:rFonts w:ascii="Times New Roman" w:hAnsi="Times New Roman" w:cs="Times New Roman"/>
          <w:sz w:val="24"/>
          <w:szCs w:val="24"/>
        </w:rPr>
        <w:t xml:space="preserve">the Kimball City Office and Brule County Auditor’s Office </w:t>
      </w:r>
      <w:r w:rsidRPr="00F73FB3">
        <w:rPr>
          <w:rStyle w:val="ital"/>
          <w:rFonts w:ascii="Times New Roman" w:hAnsi="Times New Roman" w:cs="Times New Roman"/>
          <w:sz w:val="24"/>
          <w:szCs w:val="24"/>
        </w:rPr>
        <w:t xml:space="preserve">as a medical cannabis establishment.  This secure facility may only be accessed by agents of the medical cannabis establishment, emergency personnel, and adults who are at least 21 years of age and who are accompanied by a medical cannabis establishment agent.  </w:t>
      </w:r>
    </w:p>
    <w:p w14:paraId="51783774" w14:textId="77777777" w:rsidR="0041350A" w:rsidRPr="00F73FB3" w:rsidRDefault="0041350A" w:rsidP="0041350A">
      <w:pPr>
        <w:pStyle w:val="ListParagraph"/>
        <w:numPr>
          <w:ilvl w:val="0"/>
          <w:numId w:val="4"/>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A medical cannabis establishment may not produce cannabis concentrates, cannabis extractions or other cannabis products, unless the medical cannabis establishment is also licensed or registered as a cannabis product manufacturer.</w:t>
      </w:r>
    </w:p>
    <w:p w14:paraId="0BF4509C" w14:textId="77777777" w:rsidR="0041350A" w:rsidRPr="00F73FB3" w:rsidRDefault="0041350A" w:rsidP="0041350A">
      <w:pPr>
        <w:pStyle w:val="ListParagraph"/>
        <w:numPr>
          <w:ilvl w:val="0"/>
          <w:numId w:val="4"/>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A medical cannabis establishment may not share office space with a practitioner.</w:t>
      </w:r>
    </w:p>
    <w:p w14:paraId="36C520A0" w14:textId="77777777" w:rsidR="0041350A" w:rsidRPr="00F73FB3" w:rsidRDefault="0041350A" w:rsidP="0041350A">
      <w:pPr>
        <w:pStyle w:val="ListParagraph"/>
        <w:numPr>
          <w:ilvl w:val="0"/>
          <w:numId w:val="4"/>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A medical cannabis establishment may not refer a patient to a practitioner.</w:t>
      </w:r>
    </w:p>
    <w:p w14:paraId="43817D8E" w14:textId="77777777" w:rsidR="0041350A" w:rsidRPr="00F73FB3" w:rsidRDefault="0041350A" w:rsidP="0041350A">
      <w:pPr>
        <w:pStyle w:val="ListParagraph"/>
        <w:numPr>
          <w:ilvl w:val="0"/>
          <w:numId w:val="4"/>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No person may consume cannabis on the property of a medical cannabis establishment.</w:t>
      </w:r>
    </w:p>
    <w:p w14:paraId="59BA8BD9" w14:textId="77777777" w:rsidR="0041350A" w:rsidRPr="00F73FB3" w:rsidRDefault="0041350A" w:rsidP="0041350A">
      <w:pPr>
        <w:pStyle w:val="ListParagraph"/>
        <w:numPr>
          <w:ilvl w:val="0"/>
          <w:numId w:val="4"/>
        </w:numPr>
        <w:spacing w:before="66" w:after="160" w:line="240" w:lineRule="auto"/>
        <w:ind w:right="-20" w:hanging="450"/>
        <w:contextualSpacing w:val="0"/>
        <w:rPr>
          <w:rStyle w:val="ital"/>
          <w:rFonts w:ascii="Times New Roman" w:hAnsi="Times New Roman" w:cs="Times New Roman"/>
          <w:sz w:val="24"/>
          <w:szCs w:val="24"/>
        </w:rPr>
      </w:pPr>
      <w:r>
        <w:rPr>
          <w:rStyle w:val="ital"/>
          <w:rFonts w:ascii="Times New Roman" w:hAnsi="Times New Roman" w:cs="Times New Roman"/>
          <w:sz w:val="24"/>
          <w:szCs w:val="24"/>
        </w:rPr>
        <w:t>The City of Kimball</w:t>
      </w:r>
      <w:r w:rsidRPr="00F73FB3">
        <w:rPr>
          <w:rStyle w:val="ital"/>
          <w:rFonts w:ascii="Times New Roman" w:hAnsi="Times New Roman" w:cs="Times New Roman"/>
          <w:sz w:val="24"/>
          <w:szCs w:val="24"/>
        </w:rPr>
        <w:t xml:space="preserve"> may inspect a medical cannabis facility during business hours to ensure compliance with this Ordinance.</w:t>
      </w:r>
    </w:p>
    <w:p w14:paraId="6493E6CF" w14:textId="77777777" w:rsidR="0041350A" w:rsidRPr="00F73FB3" w:rsidRDefault="0041350A" w:rsidP="0041350A">
      <w:pPr>
        <w:spacing w:before="66" w:after="160" w:line="240" w:lineRule="auto"/>
        <w:ind w:right="-20"/>
        <w:rPr>
          <w:rStyle w:val="ital"/>
          <w:rFonts w:ascii="Times New Roman" w:hAnsi="Times New Roman" w:cs="Times New Roman"/>
          <w:b/>
          <w:bCs/>
          <w:sz w:val="24"/>
          <w:szCs w:val="24"/>
        </w:rPr>
      </w:pPr>
      <w:r w:rsidRPr="00F73FB3">
        <w:rPr>
          <w:rStyle w:val="ital"/>
          <w:rFonts w:ascii="Times New Roman" w:hAnsi="Times New Roman" w:cs="Times New Roman"/>
          <w:b/>
          <w:bCs/>
          <w:sz w:val="24"/>
          <w:szCs w:val="24"/>
        </w:rPr>
        <w:t>Manner of Operation.</w:t>
      </w:r>
    </w:p>
    <w:p w14:paraId="190A9162" w14:textId="77777777" w:rsidR="0041350A" w:rsidRPr="00F73FB3" w:rsidRDefault="0041350A" w:rsidP="0041350A">
      <w:pPr>
        <w:pStyle w:val="ListParagraph"/>
        <w:numPr>
          <w:ilvl w:val="0"/>
          <w:numId w:val="5"/>
        </w:numPr>
        <w:spacing w:before="66" w:after="160" w:line="240" w:lineRule="auto"/>
        <w:ind w:right="-20"/>
        <w:contextualSpacing w:val="0"/>
        <w:rPr>
          <w:rFonts w:ascii="Times New Roman" w:eastAsia="Times New Roman" w:hAnsi="Times New Roman" w:cs="Times New Roman"/>
          <w:sz w:val="24"/>
          <w:szCs w:val="24"/>
        </w:rPr>
      </w:pPr>
      <w:r w:rsidRPr="00F73FB3">
        <w:rPr>
          <w:rFonts w:ascii="Times New Roman" w:eastAsia="Times New Roman" w:hAnsi="Times New Roman" w:cs="Times New Roman"/>
          <w:sz w:val="24"/>
          <w:szCs w:val="24"/>
        </w:rPr>
        <w:t xml:space="preserve">Anyone who is a board member, principal officer, agent, volunteer or employee of a medical cannabis establishment in </w:t>
      </w:r>
      <w:r>
        <w:rPr>
          <w:rFonts w:ascii="Times New Roman" w:eastAsia="Times New Roman" w:hAnsi="Times New Roman" w:cs="Times New Roman"/>
          <w:sz w:val="24"/>
          <w:szCs w:val="24"/>
        </w:rPr>
        <w:t>the City of Kimball</w:t>
      </w:r>
      <w:r w:rsidRPr="00F73FB3">
        <w:rPr>
          <w:rFonts w:ascii="Times New Roman" w:eastAsia="Times New Roman" w:hAnsi="Times New Roman" w:cs="Times New Roman"/>
          <w:sz w:val="24"/>
          <w:szCs w:val="24"/>
        </w:rPr>
        <w:t xml:space="preserve"> must have had a current and valid background check before working in or with the medical cannabis establishment.</w:t>
      </w:r>
    </w:p>
    <w:p w14:paraId="45780B95" w14:textId="77777777" w:rsidR="0041350A" w:rsidRPr="00F73FB3" w:rsidRDefault="0041350A" w:rsidP="0041350A">
      <w:pPr>
        <w:pStyle w:val="ListParagraph"/>
        <w:numPr>
          <w:ilvl w:val="0"/>
          <w:numId w:val="5"/>
        </w:numPr>
        <w:spacing w:before="66" w:after="160" w:line="240" w:lineRule="auto"/>
        <w:ind w:right="-20"/>
        <w:contextualSpacing w:val="0"/>
        <w:rPr>
          <w:rFonts w:ascii="Times New Roman" w:eastAsia="Times New Roman" w:hAnsi="Times New Roman" w:cs="Times New Roman"/>
          <w:sz w:val="24"/>
          <w:szCs w:val="24"/>
        </w:rPr>
      </w:pPr>
      <w:r w:rsidRPr="00F73FB3">
        <w:rPr>
          <w:rFonts w:ascii="Times New Roman" w:eastAsia="Times New Roman" w:hAnsi="Times New Roman" w:cs="Times New Roman"/>
          <w:sz w:val="24"/>
          <w:szCs w:val="24"/>
        </w:rPr>
        <w:t xml:space="preserve">Any medical cannabis establishment in </w:t>
      </w:r>
      <w:r>
        <w:rPr>
          <w:rFonts w:ascii="Times New Roman" w:eastAsia="Times New Roman" w:hAnsi="Times New Roman" w:cs="Times New Roman"/>
          <w:sz w:val="24"/>
          <w:szCs w:val="24"/>
        </w:rPr>
        <w:t xml:space="preserve">the City of Kimball </w:t>
      </w:r>
      <w:r w:rsidRPr="00F73FB3">
        <w:rPr>
          <w:rFonts w:ascii="Times New Roman" w:eastAsia="Times New Roman" w:hAnsi="Times New Roman" w:cs="Times New Roman"/>
          <w:sz w:val="24"/>
          <w:szCs w:val="24"/>
        </w:rPr>
        <w:t>may not employ any person who has been convicted of a disqualifying felony offense.</w:t>
      </w:r>
    </w:p>
    <w:p w14:paraId="296128B3" w14:textId="77777777" w:rsidR="0041350A" w:rsidRPr="00F73FB3" w:rsidRDefault="0041350A" w:rsidP="0041350A">
      <w:pPr>
        <w:pStyle w:val="ListParagraph"/>
        <w:numPr>
          <w:ilvl w:val="0"/>
          <w:numId w:val="5"/>
        </w:numPr>
        <w:spacing w:before="66" w:after="160" w:line="240" w:lineRule="auto"/>
        <w:ind w:right="-20"/>
        <w:contextualSpacing w:val="0"/>
        <w:rPr>
          <w:rFonts w:ascii="Times New Roman" w:eastAsia="Times New Roman" w:hAnsi="Times New Roman" w:cs="Times New Roman"/>
          <w:sz w:val="24"/>
          <w:szCs w:val="24"/>
        </w:rPr>
      </w:pPr>
      <w:r w:rsidRPr="00F73FB3">
        <w:rPr>
          <w:rFonts w:ascii="Times New Roman" w:eastAsia="Times New Roman" w:hAnsi="Times New Roman" w:cs="Times New Roman"/>
          <w:sz w:val="24"/>
          <w:szCs w:val="24"/>
        </w:rPr>
        <w:t xml:space="preserve">All employees of a medical cannabis establishment in </w:t>
      </w:r>
      <w:r>
        <w:rPr>
          <w:rFonts w:ascii="Times New Roman" w:eastAsia="Times New Roman" w:hAnsi="Times New Roman" w:cs="Times New Roman"/>
          <w:sz w:val="24"/>
          <w:szCs w:val="24"/>
        </w:rPr>
        <w:t>the City of Kimball</w:t>
      </w:r>
      <w:r w:rsidRPr="00F73FB3">
        <w:rPr>
          <w:rFonts w:ascii="Times New Roman" w:eastAsia="Times New Roman" w:hAnsi="Times New Roman" w:cs="Times New Roman"/>
          <w:sz w:val="24"/>
          <w:szCs w:val="24"/>
        </w:rPr>
        <w:t xml:space="preserve"> must be over 21 years old.</w:t>
      </w:r>
    </w:p>
    <w:p w14:paraId="0F631F24" w14:textId="77777777" w:rsidR="0041350A" w:rsidRPr="0092520D" w:rsidRDefault="0041350A" w:rsidP="0041350A">
      <w:pPr>
        <w:pStyle w:val="ListParagraph"/>
        <w:numPr>
          <w:ilvl w:val="0"/>
          <w:numId w:val="5"/>
        </w:numPr>
        <w:spacing w:before="66" w:after="160" w:line="240" w:lineRule="auto"/>
        <w:ind w:right="-20"/>
        <w:contextualSpacing w:val="0"/>
        <w:rPr>
          <w:rStyle w:val="ital"/>
          <w:rFonts w:ascii="Times New Roman" w:eastAsia="Times New Roman" w:hAnsi="Times New Roman" w:cs="Times New Roman"/>
          <w:sz w:val="24"/>
          <w:szCs w:val="24"/>
        </w:rPr>
      </w:pPr>
      <w:r w:rsidRPr="00F73FB3">
        <w:rPr>
          <w:rFonts w:ascii="Times New Roman" w:eastAsia="Times New Roman" w:hAnsi="Times New Roman" w:cs="Times New Roman"/>
          <w:sz w:val="24"/>
          <w:szCs w:val="24"/>
        </w:rPr>
        <w:t xml:space="preserve">No medical cannabis establishment may issue cannabis to anyone who is not a qualifying patient with a current and valid registry identification card issued by the South Dakota Department of Health or a designated caregiver for a qualifying patient.  </w:t>
      </w:r>
    </w:p>
    <w:p w14:paraId="68AE5FD3" w14:textId="77777777" w:rsidR="0041350A" w:rsidRDefault="0041350A" w:rsidP="0041350A">
      <w:pPr>
        <w:spacing w:before="66" w:after="160" w:line="240" w:lineRule="auto"/>
        <w:ind w:right="-20"/>
        <w:rPr>
          <w:rStyle w:val="ital"/>
          <w:rFonts w:ascii="Times New Roman" w:hAnsi="Times New Roman" w:cs="Times New Roman"/>
          <w:b/>
          <w:bCs/>
          <w:sz w:val="24"/>
          <w:szCs w:val="24"/>
        </w:rPr>
      </w:pPr>
    </w:p>
    <w:p w14:paraId="049F00E4" w14:textId="77777777" w:rsidR="0041350A" w:rsidRDefault="0041350A" w:rsidP="0041350A">
      <w:pPr>
        <w:spacing w:before="66" w:after="160" w:line="240" w:lineRule="auto"/>
        <w:ind w:right="-20"/>
        <w:rPr>
          <w:rStyle w:val="ital"/>
          <w:rFonts w:ascii="Times New Roman" w:hAnsi="Times New Roman" w:cs="Times New Roman"/>
          <w:b/>
          <w:bCs/>
          <w:sz w:val="24"/>
          <w:szCs w:val="24"/>
        </w:rPr>
      </w:pPr>
    </w:p>
    <w:p w14:paraId="62F1D922" w14:textId="77777777" w:rsidR="0041350A" w:rsidRDefault="0041350A" w:rsidP="0041350A">
      <w:pPr>
        <w:spacing w:before="66" w:after="160" w:line="240" w:lineRule="auto"/>
        <w:ind w:right="-20"/>
        <w:rPr>
          <w:rStyle w:val="ital"/>
          <w:rFonts w:ascii="Times New Roman" w:hAnsi="Times New Roman" w:cs="Times New Roman"/>
          <w:sz w:val="24"/>
          <w:szCs w:val="24"/>
        </w:rPr>
      </w:pPr>
      <w:r w:rsidRPr="00F73FB3">
        <w:rPr>
          <w:rStyle w:val="ital"/>
          <w:rFonts w:ascii="Times New Roman" w:hAnsi="Times New Roman" w:cs="Times New Roman"/>
          <w:b/>
          <w:bCs/>
          <w:sz w:val="24"/>
          <w:szCs w:val="24"/>
        </w:rPr>
        <w:t>Section 3.  Permitting of Medical Cannabis Establishment.</w:t>
      </w:r>
      <w:r w:rsidRPr="00F73FB3">
        <w:rPr>
          <w:rStyle w:val="ital"/>
          <w:rFonts w:ascii="Times New Roman" w:hAnsi="Times New Roman" w:cs="Times New Roman"/>
          <w:sz w:val="24"/>
          <w:szCs w:val="24"/>
        </w:rPr>
        <w:t xml:space="preserve">  </w:t>
      </w:r>
    </w:p>
    <w:p w14:paraId="7323D0EE" w14:textId="77777777" w:rsidR="0041350A" w:rsidRPr="0092520D" w:rsidRDefault="0041350A" w:rsidP="0041350A">
      <w:pPr>
        <w:pStyle w:val="ListParagraph"/>
        <w:numPr>
          <w:ilvl w:val="0"/>
          <w:numId w:val="6"/>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 xml:space="preserve">In order to operate as a medical cannabis establishment in </w:t>
      </w:r>
      <w:r>
        <w:rPr>
          <w:rStyle w:val="ital"/>
          <w:rFonts w:ascii="Times New Roman" w:hAnsi="Times New Roman" w:cs="Times New Roman"/>
          <w:sz w:val="24"/>
          <w:szCs w:val="24"/>
        </w:rPr>
        <w:t>the City of Kimball</w:t>
      </w:r>
      <w:r w:rsidRPr="0092520D">
        <w:rPr>
          <w:rStyle w:val="ital"/>
          <w:rFonts w:ascii="Times New Roman" w:hAnsi="Times New Roman" w:cs="Times New Roman"/>
          <w:sz w:val="24"/>
          <w:szCs w:val="24"/>
        </w:rPr>
        <w:t xml:space="preserve">, the prospective entity must obtain both a permit from </w:t>
      </w:r>
      <w:r>
        <w:rPr>
          <w:rStyle w:val="ital"/>
          <w:rFonts w:ascii="Times New Roman" w:hAnsi="Times New Roman" w:cs="Times New Roman"/>
          <w:sz w:val="24"/>
          <w:szCs w:val="24"/>
        </w:rPr>
        <w:t xml:space="preserve">the City of Kimball </w:t>
      </w:r>
      <w:r w:rsidRPr="0092520D">
        <w:rPr>
          <w:rStyle w:val="ital"/>
          <w:rFonts w:ascii="Times New Roman" w:hAnsi="Times New Roman" w:cs="Times New Roman"/>
          <w:sz w:val="24"/>
          <w:szCs w:val="24"/>
        </w:rPr>
        <w:t>and a current State registration certificate issued by the South Dakota Department of Health.</w:t>
      </w:r>
    </w:p>
    <w:p w14:paraId="401323A9" w14:textId="77777777" w:rsidR="0041350A" w:rsidRPr="0092520D" w:rsidRDefault="0041350A" w:rsidP="0041350A">
      <w:pPr>
        <w:pStyle w:val="ListParagraph"/>
        <w:numPr>
          <w:ilvl w:val="0"/>
          <w:numId w:val="6"/>
        </w:numPr>
        <w:spacing w:before="66" w:after="160" w:line="240" w:lineRule="auto"/>
        <w:ind w:right="-20"/>
        <w:contextualSpacing w:val="0"/>
        <w:rPr>
          <w:rStyle w:val="ital"/>
          <w:rFonts w:ascii="Times New Roman" w:hAnsi="Times New Roman" w:cs="Times New Roman"/>
          <w:sz w:val="24"/>
          <w:szCs w:val="24"/>
        </w:rPr>
      </w:pPr>
      <w:r>
        <w:rPr>
          <w:rStyle w:val="ital"/>
          <w:rFonts w:ascii="Times New Roman" w:hAnsi="Times New Roman" w:cs="Times New Roman"/>
          <w:sz w:val="24"/>
          <w:szCs w:val="24"/>
        </w:rPr>
        <w:t>The City of Kimball</w:t>
      </w:r>
      <w:r w:rsidRPr="0092520D">
        <w:rPr>
          <w:rStyle w:val="ital"/>
          <w:rFonts w:ascii="Times New Roman" w:hAnsi="Times New Roman" w:cs="Times New Roman"/>
          <w:sz w:val="24"/>
          <w:szCs w:val="24"/>
        </w:rPr>
        <w:t xml:space="preserve"> will not permit more than</w:t>
      </w:r>
      <w:r>
        <w:rPr>
          <w:rStyle w:val="ital"/>
          <w:rFonts w:ascii="Times New Roman" w:hAnsi="Times New Roman" w:cs="Times New Roman"/>
          <w:sz w:val="24"/>
          <w:szCs w:val="24"/>
        </w:rPr>
        <w:t xml:space="preserve"> one</w:t>
      </w:r>
      <w:r w:rsidRPr="0092520D">
        <w:rPr>
          <w:rStyle w:val="ital"/>
          <w:rFonts w:ascii="Times New Roman" w:hAnsi="Times New Roman" w:cs="Times New Roman"/>
          <w:sz w:val="24"/>
          <w:szCs w:val="24"/>
        </w:rPr>
        <w:t xml:space="preserve"> (</w:t>
      </w:r>
      <w:r>
        <w:rPr>
          <w:rStyle w:val="ital"/>
          <w:rFonts w:ascii="Times New Roman" w:hAnsi="Times New Roman" w:cs="Times New Roman"/>
          <w:sz w:val="24"/>
          <w:szCs w:val="24"/>
        </w:rPr>
        <w:t>1</w:t>
      </w:r>
      <w:r w:rsidRPr="0092520D">
        <w:rPr>
          <w:rStyle w:val="ital"/>
          <w:rFonts w:ascii="Times New Roman" w:hAnsi="Times New Roman" w:cs="Times New Roman"/>
          <w:sz w:val="24"/>
          <w:szCs w:val="24"/>
        </w:rPr>
        <w:t xml:space="preserve">) medical cannabis establishment to operate within the boundaries of </w:t>
      </w:r>
      <w:r>
        <w:rPr>
          <w:rStyle w:val="ital"/>
          <w:rFonts w:ascii="Times New Roman" w:hAnsi="Times New Roman" w:cs="Times New Roman"/>
          <w:sz w:val="24"/>
          <w:szCs w:val="24"/>
        </w:rPr>
        <w:t>the City of Kimball</w:t>
      </w:r>
      <w:r w:rsidRPr="0092520D">
        <w:rPr>
          <w:rStyle w:val="ital"/>
          <w:rFonts w:ascii="Times New Roman" w:hAnsi="Times New Roman" w:cs="Times New Roman"/>
          <w:sz w:val="24"/>
          <w:szCs w:val="24"/>
        </w:rPr>
        <w:t xml:space="preserve"> at any one time.  </w:t>
      </w:r>
    </w:p>
    <w:p w14:paraId="394BE522" w14:textId="77777777" w:rsidR="0041350A" w:rsidRDefault="0041350A" w:rsidP="0041350A">
      <w:pPr>
        <w:pStyle w:val="ListParagraph"/>
        <w:numPr>
          <w:ilvl w:val="0"/>
          <w:numId w:val="6"/>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Permit Application Procedures:</w:t>
      </w:r>
    </w:p>
    <w:p w14:paraId="2FA221EB" w14:textId="77777777" w:rsidR="0041350A" w:rsidRDefault="0041350A" w:rsidP="0041350A">
      <w:pPr>
        <w:pStyle w:val="ListParagraph"/>
        <w:numPr>
          <w:ilvl w:val="1"/>
          <w:numId w:val="6"/>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 xml:space="preserve">A prospective medical cannabis establishment seeking to operate in </w:t>
      </w:r>
      <w:r>
        <w:rPr>
          <w:rStyle w:val="ital"/>
          <w:rFonts w:ascii="Times New Roman" w:hAnsi="Times New Roman" w:cs="Times New Roman"/>
          <w:sz w:val="24"/>
          <w:szCs w:val="24"/>
        </w:rPr>
        <w:t>the City of Kimball</w:t>
      </w:r>
      <w:r w:rsidRPr="0092520D">
        <w:rPr>
          <w:rStyle w:val="ital"/>
          <w:rFonts w:ascii="Times New Roman" w:hAnsi="Times New Roman" w:cs="Times New Roman"/>
          <w:sz w:val="24"/>
          <w:szCs w:val="24"/>
        </w:rPr>
        <w:t xml:space="preserve"> must first obtain a permit to operate from </w:t>
      </w:r>
      <w:r>
        <w:rPr>
          <w:rStyle w:val="ital"/>
          <w:rFonts w:ascii="Times New Roman" w:hAnsi="Times New Roman" w:cs="Times New Roman"/>
          <w:sz w:val="24"/>
          <w:szCs w:val="24"/>
        </w:rPr>
        <w:t>the City of Kimball</w:t>
      </w:r>
      <w:r w:rsidRPr="0092520D">
        <w:rPr>
          <w:rStyle w:val="ital"/>
          <w:rFonts w:ascii="Times New Roman" w:hAnsi="Times New Roman" w:cs="Times New Roman"/>
          <w:sz w:val="24"/>
          <w:szCs w:val="24"/>
        </w:rPr>
        <w:t xml:space="preserve"> prior to seeking registration as a medical cannabis establishment from the South Dakot</w:t>
      </w:r>
      <w:r>
        <w:rPr>
          <w:rStyle w:val="ital"/>
          <w:rFonts w:ascii="Times New Roman" w:hAnsi="Times New Roman" w:cs="Times New Roman"/>
          <w:sz w:val="24"/>
          <w:szCs w:val="24"/>
        </w:rPr>
        <w:t xml:space="preserve">a </w:t>
      </w:r>
      <w:r w:rsidRPr="0092520D">
        <w:rPr>
          <w:rStyle w:val="ital"/>
          <w:rFonts w:ascii="Times New Roman" w:hAnsi="Times New Roman" w:cs="Times New Roman"/>
          <w:sz w:val="24"/>
          <w:szCs w:val="24"/>
        </w:rPr>
        <w:t xml:space="preserve">Department of Health under the provisions of SDCL 34-20G-55.  </w:t>
      </w:r>
    </w:p>
    <w:p w14:paraId="79FC02AB" w14:textId="77777777" w:rsidR="0041350A" w:rsidRDefault="0041350A" w:rsidP="0041350A">
      <w:pPr>
        <w:pStyle w:val="ListParagraph"/>
        <w:numPr>
          <w:ilvl w:val="1"/>
          <w:numId w:val="6"/>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All permit request</w:t>
      </w:r>
      <w:r>
        <w:rPr>
          <w:rStyle w:val="ital"/>
          <w:rFonts w:ascii="Times New Roman" w:hAnsi="Times New Roman" w:cs="Times New Roman"/>
          <w:sz w:val="24"/>
          <w:szCs w:val="24"/>
        </w:rPr>
        <w:t>s</w:t>
      </w:r>
      <w:r w:rsidRPr="0092520D">
        <w:rPr>
          <w:rStyle w:val="ital"/>
          <w:rFonts w:ascii="Times New Roman" w:hAnsi="Times New Roman" w:cs="Times New Roman"/>
          <w:sz w:val="24"/>
          <w:szCs w:val="24"/>
        </w:rPr>
        <w:t xml:space="preserve"> must be submitted, with the application fee, to </w:t>
      </w:r>
      <w:r w:rsidRPr="00AD4B3B">
        <w:rPr>
          <w:rStyle w:val="ital"/>
          <w:rFonts w:ascii="Times New Roman" w:hAnsi="Times New Roman" w:cs="Times New Roman"/>
          <w:sz w:val="24"/>
          <w:szCs w:val="24"/>
        </w:rPr>
        <w:t xml:space="preserve">the </w:t>
      </w:r>
      <w:r>
        <w:rPr>
          <w:rStyle w:val="ital"/>
          <w:rFonts w:ascii="Times New Roman" w:hAnsi="Times New Roman" w:cs="Times New Roman"/>
          <w:sz w:val="24"/>
          <w:szCs w:val="24"/>
        </w:rPr>
        <w:t>Kimball City Office</w:t>
      </w:r>
      <w:r w:rsidRPr="0092520D">
        <w:rPr>
          <w:rStyle w:val="ital"/>
          <w:rFonts w:ascii="Times New Roman" w:hAnsi="Times New Roman" w:cs="Times New Roman"/>
          <w:sz w:val="24"/>
          <w:szCs w:val="24"/>
        </w:rPr>
        <w:t>.</w:t>
      </w:r>
      <w:r>
        <w:rPr>
          <w:rStyle w:val="ital"/>
          <w:rFonts w:ascii="Times New Roman" w:hAnsi="Times New Roman" w:cs="Times New Roman"/>
          <w:sz w:val="24"/>
          <w:szCs w:val="24"/>
        </w:rPr>
        <w:t xml:space="preserve"> </w:t>
      </w:r>
      <w:r w:rsidRPr="0092520D">
        <w:rPr>
          <w:rStyle w:val="ital"/>
          <w:rFonts w:ascii="Times New Roman" w:hAnsi="Times New Roman" w:cs="Times New Roman"/>
          <w:sz w:val="24"/>
          <w:szCs w:val="24"/>
        </w:rPr>
        <w:t xml:space="preserve">A permit decision will be made within 60 days of application.  </w:t>
      </w:r>
    </w:p>
    <w:p w14:paraId="53FF5334" w14:textId="77777777" w:rsidR="0041350A" w:rsidRPr="0092520D" w:rsidRDefault="0041350A" w:rsidP="0041350A">
      <w:pPr>
        <w:pStyle w:val="ListParagraph"/>
        <w:numPr>
          <w:ilvl w:val="1"/>
          <w:numId w:val="6"/>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A permit</w:t>
      </w:r>
      <w:r>
        <w:rPr>
          <w:rStyle w:val="ital"/>
          <w:rFonts w:ascii="Times New Roman" w:hAnsi="Times New Roman" w:cs="Times New Roman"/>
          <w:sz w:val="24"/>
          <w:szCs w:val="24"/>
        </w:rPr>
        <w:t xml:space="preserve"> application</w:t>
      </w:r>
      <w:r w:rsidRPr="0092520D">
        <w:rPr>
          <w:rStyle w:val="ital"/>
          <w:rFonts w:ascii="Times New Roman" w:hAnsi="Times New Roman" w:cs="Times New Roman"/>
          <w:sz w:val="24"/>
          <w:szCs w:val="24"/>
        </w:rPr>
        <w:t xml:space="preserve"> to operate as a medical cannabis establishment requires:</w:t>
      </w:r>
    </w:p>
    <w:p w14:paraId="0527E01D" w14:textId="77777777" w:rsidR="0041350A" w:rsidRPr="00F73FB3"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The legal name of the prospective medical cannabis establishment</w:t>
      </w:r>
      <w:r>
        <w:rPr>
          <w:rStyle w:val="ital"/>
          <w:rFonts w:ascii="Times New Roman" w:hAnsi="Times New Roman" w:cs="Times New Roman"/>
          <w:sz w:val="24"/>
          <w:szCs w:val="24"/>
        </w:rPr>
        <w:t>.</w:t>
      </w:r>
    </w:p>
    <w:p w14:paraId="65CD736D" w14:textId="77777777" w:rsidR="0041350A" w:rsidRPr="00F73FB3"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The location of the prospective medical cannabis establishment</w:t>
      </w:r>
      <w:r>
        <w:rPr>
          <w:rStyle w:val="ital"/>
          <w:rFonts w:ascii="Times New Roman" w:hAnsi="Times New Roman" w:cs="Times New Roman"/>
          <w:sz w:val="24"/>
          <w:szCs w:val="24"/>
        </w:rPr>
        <w:t>.</w:t>
      </w:r>
    </w:p>
    <w:p w14:paraId="15D213F6" w14:textId="77777777" w:rsidR="0041350A" w:rsidRPr="00F73FB3"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 xml:space="preserve">A certification that the location of the prospective medical establishment is not within one thousand feet (1000 feet) of a public or private school, </w:t>
      </w:r>
      <w:r w:rsidRPr="00AD4B3B">
        <w:rPr>
          <w:rStyle w:val="ital"/>
          <w:rFonts w:ascii="Times New Roman" w:hAnsi="Times New Roman" w:cs="Times New Roman"/>
          <w:sz w:val="24"/>
          <w:szCs w:val="24"/>
        </w:rPr>
        <w:t>including in-home day care facilities.</w:t>
      </w:r>
      <w:r w:rsidRPr="00F73FB3">
        <w:rPr>
          <w:rStyle w:val="ital"/>
          <w:rFonts w:ascii="Times New Roman" w:hAnsi="Times New Roman" w:cs="Times New Roman"/>
          <w:sz w:val="24"/>
          <w:szCs w:val="24"/>
        </w:rPr>
        <w:t xml:space="preserve">  </w:t>
      </w:r>
    </w:p>
    <w:p w14:paraId="37548568" w14:textId="77777777" w:rsidR="0041350A" w:rsidRPr="00F73FB3"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 xml:space="preserve">The name and date of birth of each principal officer and board member of the prospective medical cannabis establishment.  </w:t>
      </w:r>
    </w:p>
    <w:p w14:paraId="408EB3BC" w14:textId="77777777" w:rsidR="0041350A" w:rsidRPr="00F73FB3"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 xml:space="preserve">A certification that at least one officer or board member of the prospective medical cannabis establishment is a resident of </w:t>
      </w:r>
      <w:r>
        <w:rPr>
          <w:rStyle w:val="ital"/>
          <w:rFonts w:ascii="Times New Roman" w:hAnsi="Times New Roman" w:cs="Times New Roman"/>
          <w:sz w:val="24"/>
          <w:szCs w:val="24"/>
        </w:rPr>
        <w:t xml:space="preserve">the City of Kimball, </w:t>
      </w:r>
      <w:r w:rsidRPr="00F73FB3">
        <w:rPr>
          <w:rStyle w:val="ital"/>
          <w:rFonts w:ascii="Times New Roman" w:hAnsi="Times New Roman" w:cs="Times New Roman"/>
          <w:sz w:val="24"/>
          <w:szCs w:val="24"/>
        </w:rPr>
        <w:t>B</w:t>
      </w:r>
      <w:r>
        <w:rPr>
          <w:rStyle w:val="ital"/>
          <w:rFonts w:ascii="Times New Roman" w:hAnsi="Times New Roman" w:cs="Times New Roman"/>
          <w:sz w:val="24"/>
          <w:szCs w:val="24"/>
        </w:rPr>
        <w:t>rule</w:t>
      </w:r>
      <w:r w:rsidRPr="00F73FB3">
        <w:rPr>
          <w:rStyle w:val="ital"/>
          <w:rFonts w:ascii="Times New Roman" w:hAnsi="Times New Roman" w:cs="Times New Roman"/>
          <w:sz w:val="24"/>
          <w:szCs w:val="24"/>
        </w:rPr>
        <w:t xml:space="preserve"> County, South Dakota</w:t>
      </w:r>
      <w:r>
        <w:rPr>
          <w:rStyle w:val="ital"/>
          <w:rFonts w:ascii="Times New Roman" w:hAnsi="Times New Roman" w:cs="Times New Roman"/>
          <w:sz w:val="24"/>
          <w:szCs w:val="24"/>
        </w:rPr>
        <w:t>.</w:t>
      </w:r>
    </w:p>
    <w:p w14:paraId="3D91FBAE" w14:textId="77777777" w:rsidR="0041350A" w:rsidRPr="00F73FB3"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A certification that none of the employees of the prospective medical cannabis establishment ha</w:t>
      </w:r>
      <w:r>
        <w:rPr>
          <w:rStyle w:val="ital"/>
          <w:rFonts w:ascii="Times New Roman" w:hAnsi="Times New Roman" w:cs="Times New Roman"/>
          <w:sz w:val="24"/>
          <w:szCs w:val="24"/>
        </w:rPr>
        <w:t>ve</w:t>
      </w:r>
      <w:r w:rsidRPr="00F73FB3">
        <w:rPr>
          <w:rStyle w:val="ital"/>
          <w:rFonts w:ascii="Times New Roman" w:hAnsi="Times New Roman" w:cs="Times New Roman"/>
          <w:sz w:val="24"/>
          <w:szCs w:val="24"/>
        </w:rPr>
        <w:t xml:space="preserve"> been convicted of a disqualifying felony offense </w:t>
      </w:r>
    </w:p>
    <w:p w14:paraId="24710786" w14:textId="77777777" w:rsidR="0041350A" w:rsidRPr="00F73FB3"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A certification that the employees of the prospective medical cannabis establishment are over the age of 21 years</w:t>
      </w:r>
      <w:r>
        <w:rPr>
          <w:rStyle w:val="ital"/>
          <w:rFonts w:ascii="Times New Roman" w:hAnsi="Times New Roman" w:cs="Times New Roman"/>
          <w:sz w:val="24"/>
          <w:szCs w:val="24"/>
        </w:rPr>
        <w:t>.</w:t>
      </w:r>
    </w:p>
    <w:p w14:paraId="1F3A53D5" w14:textId="77777777" w:rsidR="0041350A" w:rsidRPr="00F73FB3"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A current background check for each officer, board member, agent, volunteer or employee associated with or working in the prospective medical cannabis establishment</w:t>
      </w:r>
      <w:r>
        <w:rPr>
          <w:rStyle w:val="ital"/>
          <w:rFonts w:ascii="Times New Roman" w:hAnsi="Times New Roman" w:cs="Times New Roman"/>
          <w:sz w:val="24"/>
          <w:szCs w:val="24"/>
        </w:rPr>
        <w:t>.</w:t>
      </w:r>
      <w:r w:rsidRPr="00F73FB3">
        <w:rPr>
          <w:rStyle w:val="ital"/>
          <w:rFonts w:ascii="Times New Roman" w:hAnsi="Times New Roman" w:cs="Times New Roman"/>
          <w:sz w:val="24"/>
          <w:szCs w:val="24"/>
        </w:rPr>
        <w:t xml:space="preserve"> </w:t>
      </w:r>
    </w:p>
    <w:p w14:paraId="1BAED60B" w14:textId="77777777" w:rsidR="0041350A"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 xml:space="preserve">A description of the type of medical cannabis establishment; for </w:t>
      </w:r>
      <w:proofErr w:type="gramStart"/>
      <w:r w:rsidRPr="00F73FB3">
        <w:rPr>
          <w:rStyle w:val="ital"/>
          <w:rFonts w:ascii="Times New Roman" w:hAnsi="Times New Roman" w:cs="Times New Roman"/>
          <w:sz w:val="24"/>
          <w:szCs w:val="24"/>
        </w:rPr>
        <w:t>example</w:t>
      </w:r>
      <w:proofErr w:type="gramEnd"/>
      <w:r w:rsidRPr="00F73FB3">
        <w:rPr>
          <w:rStyle w:val="ital"/>
          <w:rFonts w:ascii="Times New Roman" w:hAnsi="Times New Roman" w:cs="Times New Roman"/>
          <w:sz w:val="24"/>
          <w:szCs w:val="24"/>
        </w:rPr>
        <w:t xml:space="preserve"> whether the establishment will operate as a cultivation facility, a cannabis testing facility, a cannabis product manufacturing facility, or a cannabis dispensary</w:t>
      </w:r>
      <w:r>
        <w:rPr>
          <w:rStyle w:val="ital"/>
          <w:rFonts w:ascii="Times New Roman" w:hAnsi="Times New Roman" w:cs="Times New Roman"/>
          <w:sz w:val="24"/>
          <w:szCs w:val="24"/>
        </w:rPr>
        <w:t>.</w:t>
      </w:r>
    </w:p>
    <w:p w14:paraId="1D56184C" w14:textId="77777777" w:rsidR="0041350A" w:rsidRPr="00F73FB3" w:rsidRDefault="0041350A" w:rsidP="0041350A">
      <w:pPr>
        <w:pStyle w:val="ListParagraph"/>
        <w:spacing w:before="66" w:after="160" w:line="240" w:lineRule="auto"/>
        <w:ind w:left="2160" w:right="-20"/>
        <w:contextualSpacing w:val="0"/>
        <w:rPr>
          <w:rStyle w:val="ital"/>
          <w:rFonts w:ascii="Times New Roman" w:hAnsi="Times New Roman" w:cs="Times New Roman"/>
          <w:sz w:val="24"/>
          <w:szCs w:val="24"/>
        </w:rPr>
      </w:pPr>
    </w:p>
    <w:p w14:paraId="0AEEED36" w14:textId="77777777" w:rsidR="0041350A" w:rsidRPr="00F73FB3"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A copy of the operating documents for the prospective medical cannabis establishment that detail oversight of the establishment and procedures to ensure accurate recordkeeping</w:t>
      </w:r>
      <w:r>
        <w:rPr>
          <w:rStyle w:val="ital"/>
          <w:rFonts w:ascii="Times New Roman" w:hAnsi="Times New Roman" w:cs="Times New Roman"/>
          <w:sz w:val="24"/>
          <w:szCs w:val="24"/>
        </w:rPr>
        <w:t>.</w:t>
      </w:r>
    </w:p>
    <w:p w14:paraId="0B0EDCAE" w14:textId="77777777" w:rsidR="0041350A" w:rsidRPr="00F73FB3"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 xml:space="preserve">A description of appropriate security measures designed to deter and prevent theft of cannabis and unauthorized entry into any area containing cannabis.   </w:t>
      </w:r>
    </w:p>
    <w:p w14:paraId="5434AB31" w14:textId="77777777" w:rsidR="0041350A" w:rsidRDefault="0041350A" w:rsidP="0041350A">
      <w:pPr>
        <w:pStyle w:val="ListParagraph"/>
        <w:numPr>
          <w:ilvl w:val="1"/>
          <w:numId w:val="2"/>
        </w:numPr>
        <w:spacing w:before="66" w:after="160" w:line="240" w:lineRule="auto"/>
        <w:ind w:right="-20"/>
        <w:contextualSpacing w:val="0"/>
        <w:rPr>
          <w:rStyle w:val="ital"/>
          <w:rFonts w:ascii="Times New Roman" w:hAnsi="Times New Roman" w:cs="Times New Roman"/>
          <w:sz w:val="24"/>
          <w:szCs w:val="24"/>
        </w:rPr>
      </w:pPr>
      <w:r w:rsidRPr="00F73FB3">
        <w:rPr>
          <w:rStyle w:val="ital"/>
          <w:rFonts w:ascii="Times New Roman" w:hAnsi="Times New Roman" w:cs="Times New Roman"/>
          <w:sz w:val="24"/>
          <w:szCs w:val="24"/>
        </w:rPr>
        <w:t xml:space="preserve">An application fee </w:t>
      </w:r>
      <w:r w:rsidRPr="001C727D">
        <w:rPr>
          <w:rStyle w:val="ital"/>
          <w:rFonts w:ascii="Times New Roman" w:hAnsi="Times New Roman" w:cs="Times New Roman"/>
          <w:sz w:val="24"/>
          <w:szCs w:val="24"/>
        </w:rPr>
        <w:t xml:space="preserve">of </w:t>
      </w:r>
      <w:r>
        <w:rPr>
          <w:rStyle w:val="ital"/>
          <w:rFonts w:ascii="Times New Roman" w:hAnsi="Times New Roman" w:cs="Times New Roman"/>
          <w:sz w:val="24"/>
          <w:szCs w:val="24"/>
        </w:rPr>
        <w:t>Five Thousand and no/100’s Dollars ($5000.00).</w:t>
      </w:r>
    </w:p>
    <w:p w14:paraId="0398688C" w14:textId="77777777" w:rsidR="0041350A" w:rsidRDefault="0041350A" w:rsidP="0041350A">
      <w:pPr>
        <w:pStyle w:val="ListParagraph"/>
        <w:numPr>
          <w:ilvl w:val="0"/>
          <w:numId w:val="6"/>
        </w:numPr>
        <w:spacing w:before="66" w:after="160" w:line="240" w:lineRule="auto"/>
        <w:ind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            Expiration of License and Renewal</w:t>
      </w:r>
    </w:p>
    <w:p w14:paraId="08EF6C00" w14:textId="77777777" w:rsidR="0041350A" w:rsidRDefault="0041350A" w:rsidP="0041350A">
      <w:pPr>
        <w:spacing w:before="66" w:after="160" w:line="240" w:lineRule="auto"/>
        <w:ind w:left="1440" w:right="-20"/>
        <w:rPr>
          <w:rStyle w:val="ital"/>
          <w:rFonts w:ascii="Times New Roman" w:hAnsi="Times New Roman" w:cs="Times New Roman"/>
          <w:sz w:val="24"/>
          <w:szCs w:val="24"/>
        </w:rPr>
      </w:pPr>
      <w:r>
        <w:rPr>
          <w:rStyle w:val="ital"/>
          <w:rFonts w:ascii="Times New Roman" w:hAnsi="Times New Roman" w:cs="Times New Roman"/>
          <w:sz w:val="24"/>
          <w:szCs w:val="24"/>
        </w:rPr>
        <w:t>(a)  Each license expires one (1) year from the date of issuance and may be renewed only be making application as provided in Section 3 (a) herein.  Application for renewal must be submitted at least thirty (30) days before the expiration date.  The license holder must continue to meet the license requirements to be eligible for a renewal.</w:t>
      </w:r>
    </w:p>
    <w:p w14:paraId="640EE4C2" w14:textId="77777777" w:rsidR="0041350A" w:rsidRDefault="0041350A" w:rsidP="0041350A">
      <w:pPr>
        <w:spacing w:before="66" w:after="160" w:line="240" w:lineRule="auto"/>
        <w:ind w:left="1440"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(b)  The renewal fee is Five Thousand and no/100’s Dollars ($5000.00).  The </w:t>
      </w:r>
      <w:proofErr w:type="gramStart"/>
      <w:r>
        <w:rPr>
          <w:rStyle w:val="ital"/>
          <w:rFonts w:ascii="Times New Roman" w:hAnsi="Times New Roman" w:cs="Times New Roman"/>
          <w:sz w:val="24"/>
          <w:szCs w:val="24"/>
        </w:rPr>
        <w:t>City</w:t>
      </w:r>
      <w:proofErr w:type="gramEnd"/>
      <w:r>
        <w:rPr>
          <w:rStyle w:val="ital"/>
          <w:rFonts w:ascii="Times New Roman" w:hAnsi="Times New Roman" w:cs="Times New Roman"/>
          <w:sz w:val="24"/>
          <w:szCs w:val="24"/>
        </w:rPr>
        <w:t xml:space="preserve"> will reimburse ½ of the fee for applicants who fail to obtain a renewal of their registration certificate from the Department.</w:t>
      </w:r>
    </w:p>
    <w:p w14:paraId="2A6ADF7D" w14:textId="77777777" w:rsidR="0041350A" w:rsidRDefault="0041350A" w:rsidP="0041350A">
      <w:pPr>
        <w:spacing w:before="66" w:after="160" w:line="240" w:lineRule="auto"/>
        <w:ind w:left="1440" w:right="-20"/>
        <w:rPr>
          <w:rStyle w:val="ital"/>
          <w:rFonts w:ascii="Times New Roman" w:hAnsi="Times New Roman" w:cs="Times New Roman"/>
          <w:sz w:val="24"/>
          <w:szCs w:val="24"/>
        </w:rPr>
      </w:pPr>
      <w:r>
        <w:rPr>
          <w:rStyle w:val="ital"/>
          <w:rFonts w:ascii="Times New Roman" w:hAnsi="Times New Roman" w:cs="Times New Roman"/>
          <w:sz w:val="24"/>
          <w:szCs w:val="24"/>
        </w:rPr>
        <w:t>(c)   Failure to renew a license in accordance with this section may result in additional fees.  Upon expiration of the license, the City may order closure of the cannabis establishment.</w:t>
      </w:r>
    </w:p>
    <w:p w14:paraId="610C7F4C" w14:textId="77777777" w:rsidR="0041350A" w:rsidRDefault="0041350A" w:rsidP="0041350A">
      <w:pPr>
        <w:spacing w:before="66" w:after="160" w:line="240" w:lineRule="auto"/>
        <w:ind w:left="1440" w:right="-20"/>
        <w:rPr>
          <w:rStyle w:val="ital"/>
          <w:rFonts w:ascii="Times New Roman" w:hAnsi="Times New Roman" w:cs="Times New Roman"/>
          <w:sz w:val="24"/>
          <w:szCs w:val="24"/>
        </w:rPr>
      </w:pPr>
      <w:r>
        <w:rPr>
          <w:rStyle w:val="ital"/>
          <w:rFonts w:ascii="Times New Roman" w:hAnsi="Times New Roman" w:cs="Times New Roman"/>
          <w:sz w:val="24"/>
          <w:szCs w:val="24"/>
        </w:rPr>
        <w:t>(d)  If a license holder has not operated an establishment for which it holds a license in the preceding twelve (12) months the license will not be renewed.</w:t>
      </w:r>
    </w:p>
    <w:p w14:paraId="377C6BFD" w14:textId="77777777" w:rsidR="0041350A" w:rsidRDefault="0041350A" w:rsidP="0041350A">
      <w:pPr>
        <w:spacing w:before="66" w:after="160" w:line="240" w:lineRule="auto"/>
        <w:ind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      (5)             Suspension</w:t>
      </w:r>
    </w:p>
    <w:p w14:paraId="3B479989" w14:textId="77777777" w:rsidR="0041350A" w:rsidRDefault="0041350A" w:rsidP="0041350A">
      <w:pPr>
        <w:spacing w:before="66" w:after="160" w:line="240" w:lineRule="auto"/>
        <w:ind w:left="1440" w:right="-20"/>
        <w:rPr>
          <w:rStyle w:val="ital"/>
          <w:rFonts w:ascii="Times New Roman" w:hAnsi="Times New Roman" w:cs="Times New Roman"/>
          <w:sz w:val="24"/>
          <w:szCs w:val="24"/>
        </w:rPr>
      </w:pPr>
      <w:r>
        <w:rPr>
          <w:rStyle w:val="ital"/>
          <w:rFonts w:ascii="Times New Roman" w:hAnsi="Times New Roman" w:cs="Times New Roman"/>
          <w:sz w:val="24"/>
          <w:szCs w:val="24"/>
        </w:rPr>
        <w:t>(a)  A license may be suspended if the license holder or an employee or agent of the license holder:</w:t>
      </w:r>
    </w:p>
    <w:p w14:paraId="44D9E154" w14:textId="77777777" w:rsidR="0041350A" w:rsidRDefault="0041350A" w:rsidP="0041350A">
      <w:pPr>
        <w:spacing w:before="66" w:after="160" w:line="240" w:lineRule="auto"/>
        <w:ind w:left="1440" w:right="-20"/>
        <w:rPr>
          <w:rStyle w:val="ital"/>
          <w:rFonts w:ascii="Times New Roman" w:hAnsi="Times New Roman" w:cs="Times New Roman"/>
          <w:sz w:val="24"/>
          <w:szCs w:val="24"/>
        </w:rPr>
      </w:pPr>
      <w:r>
        <w:rPr>
          <w:rStyle w:val="ital"/>
          <w:rFonts w:ascii="Times New Roman" w:hAnsi="Times New Roman" w:cs="Times New Roman"/>
          <w:sz w:val="24"/>
          <w:szCs w:val="24"/>
        </w:rPr>
        <w:t>1.  Violates or is otherwise not in compliance with any section of this article.</w:t>
      </w:r>
    </w:p>
    <w:p w14:paraId="75A63512" w14:textId="77777777" w:rsidR="0041350A" w:rsidRDefault="0041350A" w:rsidP="0041350A">
      <w:pPr>
        <w:spacing w:before="66" w:after="160" w:line="240" w:lineRule="auto"/>
        <w:ind w:left="1440" w:right="-20"/>
        <w:rPr>
          <w:rStyle w:val="ital"/>
          <w:rFonts w:ascii="Times New Roman" w:hAnsi="Times New Roman" w:cs="Times New Roman"/>
          <w:sz w:val="24"/>
          <w:szCs w:val="24"/>
        </w:rPr>
      </w:pPr>
      <w:r>
        <w:rPr>
          <w:rStyle w:val="ital"/>
          <w:rFonts w:ascii="Times New Roman" w:hAnsi="Times New Roman" w:cs="Times New Roman"/>
          <w:sz w:val="24"/>
          <w:szCs w:val="24"/>
        </w:rPr>
        <w:t>2.  Consumes or smokes or allows any person to consume or smoke cannabis on the premises of the cannabis establishment.</w:t>
      </w:r>
    </w:p>
    <w:p w14:paraId="044EE06A" w14:textId="77777777" w:rsidR="0041350A" w:rsidRDefault="0041350A" w:rsidP="0041350A">
      <w:pPr>
        <w:spacing w:before="66" w:after="160" w:line="240" w:lineRule="auto"/>
        <w:ind w:left="1440" w:right="-20"/>
        <w:rPr>
          <w:rStyle w:val="ital"/>
          <w:rFonts w:ascii="Times New Roman" w:hAnsi="Times New Roman" w:cs="Times New Roman"/>
          <w:sz w:val="24"/>
          <w:szCs w:val="24"/>
        </w:rPr>
      </w:pPr>
      <w:r>
        <w:rPr>
          <w:rStyle w:val="ital"/>
          <w:rFonts w:ascii="Times New Roman" w:hAnsi="Times New Roman" w:cs="Times New Roman"/>
          <w:sz w:val="24"/>
          <w:szCs w:val="24"/>
        </w:rPr>
        <w:t>3.  Knowingly dispenses or provides cannabis or cannabis products to an individual or business to whom it is unlawful to provide cannabis or cannabis products.</w:t>
      </w:r>
    </w:p>
    <w:p w14:paraId="6103F322" w14:textId="77777777" w:rsidR="0041350A" w:rsidRDefault="0041350A" w:rsidP="0041350A">
      <w:pPr>
        <w:spacing w:before="66" w:after="160" w:line="240" w:lineRule="auto"/>
        <w:ind w:left="1440"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(b)  A license may be suspended if the license holder has its </w:t>
      </w:r>
      <w:proofErr w:type="gramStart"/>
      <w:r>
        <w:rPr>
          <w:rStyle w:val="ital"/>
          <w:rFonts w:ascii="Times New Roman" w:hAnsi="Times New Roman" w:cs="Times New Roman"/>
          <w:sz w:val="24"/>
          <w:szCs w:val="24"/>
        </w:rPr>
        <w:t>Department</w:t>
      </w:r>
      <w:proofErr w:type="gramEnd"/>
      <w:r>
        <w:rPr>
          <w:rStyle w:val="ital"/>
          <w:rFonts w:ascii="Times New Roman" w:hAnsi="Times New Roman" w:cs="Times New Roman"/>
          <w:sz w:val="24"/>
          <w:szCs w:val="24"/>
        </w:rPr>
        <w:t>-issued registration certificate suspended, revoked or not renewed by the Department or if the registration certificate is expired.</w:t>
      </w:r>
    </w:p>
    <w:p w14:paraId="6F935B21" w14:textId="77777777" w:rsidR="0041350A" w:rsidRDefault="0041350A" w:rsidP="0041350A">
      <w:pPr>
        <w:spacing w:before="66" w:after="160" w:line="240" w:lineRule="auto"/>
        <w:ind w:left="1440" w:right="-20"/>
        <w:rPr>
          <w:rStyle w:val="ital"/>
          <w:rFonts w:ascii="Times New Roman" w:hAnsi="Times New Roman" w:cs="Times New Roman"/>
          <w:sz w:val="24"/>
          <w:szCs w:val="24"/>
        </w:rPr>
      </w:pPr>
      <w:r>
        <w:rPr>
          <w:rStyle w:val="ital"/>
          <w:rFonts w:ascii="Times New Roman" w:hAnsi="Times New Roman" w:cs="Times New Roman"/>
          <w:sz w:val="24"/>
          <w:szCs w:val="24"/>
        </w:rPr>
        <w:t>(c) A license may be suspended if the license holder creates or allows to be created a public nuisance at the cannabis establishment.</w:t>
      </w:r>
    </w:p>
    <w:p w14:paraId="031C03E4" w14:textId="77777777" w:rsidR="0041350A" w:rsidRDefault="0041350A" w:rsidP="0041350A">
      <w:pPr>
        <w:spacing w:before="66" w:after="160" w:line="240" w:lineRule="auto"/>
        <w:ind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     </w:t>
      </w:r>
    </w:p>
    <w:p w14:paraId="64CE01E4" w14:textId="77777777" w:rsidR="0041350A" w:rsidRDefault="0041350A" w:rsidP="0041350A">
      <w:pPr>
        <w:spacing w:before="66" w:after="160" w:line="240" w:lineRule="auto"/>
        <w:ind w:right="-20"/>
        <w:rPr>
          <w:rStyle w:val="ital"/>
          <w:rFonts w:ascii="Times New Roman" w:hAnsi="Times New Roman" w:cs="Times New Roman"/>
          <w:sz w:val="24"/>
          <w:szCs w:val="24"/>
        </w:rPr>
      </w:pPr>
    </w:p>
    <w:p w14:paraId="4E2B6D48" w14:textId="77777777" w:rsidR="0041350A" w:rsidRPr="0047781D" w:rsidRDefault="0041350A" w:rsidP="0041350A">
      <w:pPr>
        <w:spacing w:before="66" w:after="160" w:line="240" w:lineRule="auto"/>
        <w:ind w:left="360" w:right="-20"/>
        <w:rPr>
          <w:rStyle w:val="ital"/>
          <w:rFonts w:ascii="Times New Roman" w:hAnsi="Times New Roman" w:cs="Times New Roman"/>
          <w:sz w:val="24"/>
          <w:szCs w:val="24"/>
        </w:rPr>
      </w:pPr>
      <w:r>
        <w:rPr>
          <w:rStyle w:val="ital"/>
          <w:rFonts w:ascii="Times New Roman" w:hAnsi="Times New Roman" w:cs="Times New Roman"/>
          <w:sz w:val="24"/>
          <w:szCs w:val="24"/>
        </w:rPr>
        <w:t>(6)</w:t>
      </w:r>
      <w:r w:rsidRPr="0047781D">
        <w:rPr>
          <w:rStyle w:val="ital"/>
          <w:rFonts w:ascii="Times New Roman" w:hAnsi="Times New Roman" w:cs="Times New Roman"/>
          <w:sz w:val="24"/>
          <w:szCs w:val="24"/>
        </w:rPr>
        <w:t xml:space="preserve">             Revocation</w:t>
      </w:r>
    </w:p>
    <w:p w14:paraId="730C51BF" w14:textId="77777777" w:rsidR="0041350A" w:rsidRDefault="0041350A" w:rsidP="0041350A">
      <w:pPr>
        <w:spacing w:before="66" w:after="160" w:line="240" w:lineRule="auto"/>
        <w:ind w:left="1440" w:right="-20" w:firstLine="60"/>
        <w:rPr>
          <w:rStyle w:val="ital"/>
          <w:rFonts w:ascii="Times New Roman" w:hAnsi="Times New Roman" w:cs="Times New Roman"/>
          <w:sz w:val="24"/>
          <w:szCs w:val="24"/>
        </w:rPr>
      </w:pPr>
      <w:r>
        <w:rPr>
          <w:rStyle w:val="ital"/>
          <w:rFonts w:ascii="Times New Roman" w:hAnsi="Times New Roman" w:cs="Times New Roman"/>
          <w:sz w:val="24"/>
          <w:szCs w:val="24"/>
        </w:rPr>
        <w:t>(a) A license may be revoked if the license is suspended under Section 3 (5) and the cause of the suspension is not remedied within ten (10) days.</w:t>
      </w:r>
    </w:p>
    <w:p w14:paraId="3AA9107C" w14:textId="77777777" w:rsidR="0041350A" w:rsidRDefault="0041350A" w:rsidP="0041350A">
      <w:pPr>
        <w:spacing w:before="66" w:after="160" w:line="240" w:lineRule="auto"/>
        <w:ind w:left="1440" w:right="-20" w:firstLine="60"/>
        <w:rPr>
          <w:rStyle w:val="ital"/>
          <w:rFonts w:ascii="Times New Roman" w:hAnsi="Times New Roman" w:cs="Times New Roman"/>
          <w:sz w:val="24"/>
          <w:szCs w:val="24"/>
        </w:rPr>
      </w:pPr>
      <w:r>
        <w:rPr>
          <w:rStyle w:val="ital"/>
          <w:rFonts w:ascii="Times New Roman" w:hAnsi="Times New Roman" w:cs="Times New Roman"/>
          <w:sz w:val="24"/>
          <w:szCs w:val="24"/>
        </w:rPr>
        <w:t>(b)  A license may be revoked if the license is subject to suspension under Section 3 (5) because of a violation outlined in that section and the license has previously been suspended in the preceding twenty-four (24) months.</w:t>
      </w:r>
    </w:p>
    <w:p w14:paraId="02EA47E2" w14:textId="77777777" w:rsidR="0041350A" w:rsidRDefault="0041350A" w:rsidP="0041350A">
      <w:pPr>
        <w:spacing w:before="66" w:after="160" w:line="240" w:lineRule="auto"/>
        <w:ind w:left="1440" w:right="-20" w:firstLine="60"/>
        <w:rPr>
          <w:rStyle w:val="ital"/>
          <w:rFonts w:ascii="Times New Roman" w:hAnsi="Times New Roman" w:cs="Times New Roman"/>
          <w:sz w:val="24"/>
          <w:szCs w:val="24"/>
        </w:rPr>
      </w:pPr>
      <w:r>
        <w:rPr>
          <w:rStyle w:val="ital"/>
          <w:rFonts w:ascii="Times New Roman" w:hAnsi="Times New Roman" w:cs="Times New Roman"/>
          <w:sz w:val="24"/>
          <w:szCs w:val="24"/>
        </w:rPr>
        <w:t>(c) A license is subject to revocation if a license holder or employee of a license holder:</w:t>
      </w:r>
    </w:p>
    <w:p w14:paraId="70D44C9D"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1. Gave false or misleading information in the material submitted during the application process; or</w:t>
      </w:r>
    </w:p>
    <w:p w14:paraId="1B8C26FD"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2.  Knowingly allowed possession, use, or sale of non-</w:t>
      </w:r>
      <w:proofErr w:type="gramStart"/>
      <w:r>
        <w:rPr>
          <w:rStyle w:val="ital"/>
          <w:rFonts w:ascii="Times New Roman" w:hAnsi="Times New Roman" w:cs="Times New Roman"/>
          <w:sz w:val="24"/>
          <w:szCs w:val="24"/>
        </w:rPr>
        <w:t>cannabis controlled</w:t>
      </w:r>
      <w:proofErr w:type="gramEnd"/>
      <w:r>
        <w:rPr>
          <w:rStyle w:val="ital"/>
          <w:rFonts w:ascii="Times New Roman" w:hAnsi="Times New Roman" w:cs="Times New Roman"/>
          <w:sz w:val="24"/>
          <w:szCs w:val="24"/>
        </w:rPr>
        <w:t xml:space="preserve"> substances on the premises; or</w:t>
      </w:r>
    </w:p>
    <w:p w14:paraId="6AC07D5E"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3. Operated the cannabis establishment or the business of the cannabis establishment for which a license is required under this article while the license was suspended; or</w:t>
      </w:r>
    </w:p>
    <w:p w14:paraId="75966798"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4.  Repeated violations of Section 5; or</w:t>
      </w:r>
    </w:p>
    <w:p w14:paraId="26113A5E"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5.  Operated a function of a cannabis establishment for which the license holder was not licensed (e.g., a licensed cannabis cultivation facility conducting cannabis testing functions without a cannabis testing establishment license); or</w:t>
      </w:r>
    </w:p>
    <w:p w14:paraId="7DF8DD45"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6. A license holder, or an owner, principal officer, or board member thereof, is delinquent in payment to the city, county or state for any taxes or fees related to the cannabis establishment; or</w:t>
      </w:r>
    </w:p>
    <w:p w14:paraId="4F4D97F3"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7. A license holder, or an owner, principal officer, or board member thereof, has been convicted of, or continues to employ an employee who has been convicted of a disqualifying felony offense as defined by SDCL 34-20G; or</w:t>
      </w:r>
    </w:p>
    <w:p w14:paraId="6ECB3717"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8. The license holder has its </w:t>
      </w:r>
      <w:proofErr w:type="gramStart"/>
      <w:r>
        <w:rPr>
          <w:rStyle w:val="ital"/>
          <w:rFonts w:ascii="Times New Roman" w:hAnsi="Times New Roman" w:cs="Times New Roman"/>
          <w:sz w:val="24"/>
          <w:szCs w:val="24"/>
        </w:rPr>
        <w:t>Department</w:t>
      </w:r>
      <w:proofErr w:type="gramEnd"/>
      <w:r>
        <w:rPr>
          <w:rStyle w:val="ital"/>
          <w:rFonts w:ascii="Times New Roman" w:hAnsi="Times New Roman" w:cs="Times New Roman"/>
          <w:sz w:val="24"/>
          <w:szCs w:val="24"/>
        </w:rPr>
        <w:t xml:space="preserve"> issued registration certificate suspended, revoked or not renewed or the registration certificate is expired; or</w:t>
      </w:r>
    </w:p>
    <w:p w14:paraId="050D6A31"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9.  The license holder allows a public nuisance to continue after notice from the </w:t>
      </w:r>
      <w:proofErr w:type="gramStart"/>
      <w:r>
        <w:rPr>
          <w:rStyle w:val="ital"/>
          <w:rFonts w:ascii="Times New Roman" w:hAnsi="Times New Roman" w:cs="Times New Roman"/>
          <w:sz w:val="24"/>
          <w:szCs w:val="24"/>
        </w:rPr>
        <w:t>City</w:t>
      </w:r>
      <w:proofErr w:type="gramEnd"/>
      <w:r>
        <w:rPr>
          <w:rStyle w:val="ital"/>
          <w:rFonts w:ascii="Times New Roman" w:hAnsi="Times New Roman" w:cs="Times New Roman"/>
          <w:sz w:val="24"/>
          <w:szCs w:val="24"/>
        </w:rPr>
        <w:t>.</w:t>
      </w:r>
    </w:p>
    <w:p w14:paraId="6EAF7E97" w14:textId="77777777" w:rsidR="0041350A" w:rsidRDefault="0041350A" w:rsidP="0041350A">
      <w:pPr>
        <w:spacing w:before="66" w:after="160" w:line="240" w:lineRule="auto"/>
        <w:ind w:right="-20"/>
        <w:rPr>
          <w:rStyle w:val="ital"/>
          <w:rFonts w:ascii="Times New Roman" w:hAnsi="Times New Roman" w:cs="Times New Roman"/>
          <w:sz w:val="24"/>
          <w:szCs w:val="24"/>
        </w:rPr>
      </w:pPr>
    </w:p>
    <w:p w14:paraId="5D9847D0" w14:textId="77777777" w:rsidR="0041350A" w:rsidRDefault="0041350A" w:rsidP="0041350A">
      <w:pPr>
        <w:spacing w:before="66" w:after="160" w:line="240" w:lineRule="auto"/>
        <w:ind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      (7)                       Suspension and Revocation Process</w:t>
      </w:r>
    </w:p>
    <w:p w14:paraId="3607D233"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(a) The license holder will receive a Notice of Intent to Suspend or Notice of Intent to Revoke informing the license holder of the violation and the </w:t>
      </w:r>
      <w:r>
        <w:rPr>
          <w:rStyle w:val="ital"/>
          <w:rFonts w:ascii="Times New Roman" w:hAnsi="Times New Roman" w:cs="Times New Roman"/>
          <w:sz w:val="24"/>
          <w:szCs w:val="24"/>
        </w:rPr>
        <w:lastRenderedPageBreak/>
        <w:t>City’s intention to suspend or revoke the license.  The Notice will be hand delivered to the license holder or an employee or agent of the license holder or sent by certified mail, return receipt requested to the physical address of the cannabis establishment.</w:t>
      </w:r>
    </w:p>
    <w:p w14:paraId="6517CDFC"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(b) If the license holder disputes the suspension or revocation, the license holder has ten (10) days from the postmark date on the Notice or the date the Notice was hand delivered to request a hearing before a hearing panel, which will consist of the Mayor of Kimball, Chief of Police of Kimball and Brule County Director of Equalization.</w:t>
      </w:r>
    </w:p>
    <w:p w14:paraId="5D46261F"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(c) A suspension will be for thirty (30) days and begins ten (10) days after the postmark date on the Notice or the date the Notice is hand delivered unless the license holder exercises its right to process and appeal, in which case the suspension takes effect upon the final determination of suspension by the hearing panel.</w:t>
      </w:r>
    </w:p>
    <w:p w14:paraId="67314A7A"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(d) A revocation will be for one (1) year and begins ten (10) days after the postmark date on the Notice or the date the Notice is hand delivered unless the license holder exercises its right to process and appeal, in which case the suspension takes effect upon the final determination of revocation by the hearing panel.</w:t>
      </w:r>
    </w:p>
    <w:p w14:paraId="690314A4"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(e) The license holder who has had the license revoked may not be issued any cannabis establishment license for one (1) year from the date that the revocation became effective.</w:t>
      </w:r>
    </w:p>
    <w:p w14:paraId="363BCE1E" w14:textId="77777777" w:rsidR="0041350A" w:rsidRDefault="0041350A" w:rsidP="0041350A">
      <w:pPr>
        <w:spacing w:before="66" w:after="160" w:line="240" w:lineRule="auto"/>
        <w:ind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     (8)                          Appeal</w:t>
      </w:r>
    </w:p>
    <w:p w14:paraId="2F5F1603"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An applicant or license holder who has been denied a license or renewal of a license or who has had a license suspended or revoked under this article may appeal to the Kimball City Council by submitting a written appeal within ten (10) days of the postmark on the notice of denial, nonrenewal, suspension or revocation.  The written appeal must be submitted to the Kimball City Office at 140 Main Street, Kimball, SD  57355.  An appeal will be considered by the Kimball City Council at a regularly scheduled meeting within one (1) month of the receipt of the appeal.  Ten (10) </w:t>
      </w:r>
      <w:proofErr w:type="spellStart"/>
      <w:r>
        <w:rPr>
          <w:rStyle w:val="ital"/>
          <w:rFonts w:ascii="Times New Roman" w:hAnsi="Times New Roman" w:cs="Times New Roman"/>
          <w:sz w:val="24"/>
          <w:szCs w:val="24"/>
        </w:rPr>
        <w:t>days notice</w:t>
      </w:r>
      <w:proofErr w:type="spellEnd"/>
      <w:r>
        <w:rPr>
          <w:rStyle w:val="ital"/>
          <w:rFonts w:ascii="Times New Roman" w:hAnsi="Times New Roman" w:cs="Times New Roman"/>
          <w:sz w:val="24"/>
          <w:szCs w:val="24"/>
        </w:rPr>
        <w:t xml:space="preserve"> shall be given to the license holder.  </w:t>
      </w:r>
    </w:p>
    <w:p w14:paraId="6DDC4502" w14:textId="77777777" w:rsidR="0041350A" w:rsidRDefault="0041350A" w:rsidP="0041350A">
      <w:pPr>
        <w:spacing w:before="66" w:after="160" w:line="240" w:lineRule="auto"/>
        <w:ind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        </w:t>
      </w:r>
    </w:p>
    <w:p w14:paraId="3650485A" w14:textId="77777777" w:rsidR="0041350A" w:rsidRDefault="0041350A" w:rsidP="0041350A">
      <w:pPr>
        <w:spacing w:before="66" w:after="160" w:line="240" w:lineRule="auto"/>
        <w:ind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     (9)                           Licenses Not Transferrable</w:t>
      </w:r>
    </w:p>
    <w:p w14:paraId="40F46A74"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 No cannabis establishment license holder may transfer the license to any </w:t>
      </w:r>
      <w:r>
        <w:rPr>
          <w:rStyle w:val="ital"/>
          <w:rFonts w:ascii="Times New Roman" w:hAnsi="Times New Roman" w:cs="Times New Roman"/>
          <w:sz w:val="24"/>
          <w:szCs w:val="24"/>
        </w:rPr>
        <w:tab/>
        <w:t xml:space="preserve"> other person or entity either with or without consideration, nor may a license holder operate a cannabis establishment at any place other than the address designated in the application.</w:t>
      </w:r>
    </w:p>
    <w:p w14:paraId="7BA4C219"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p>
    <w:p w14:paraId="7AB730BD"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p>
    <w:p w14:paraId="60D5C602"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p>
    <w:p w14:paraId="041A249B" w14:textId="77777777" w:rsidR="0041350A" w:rsidRDefault="0041350A" w:rsidP="0041350A">
      <w:pPr>
        <w:spacing w:before="66" w:after="160" w:line="240" w:lineRule="auto"/>
        <w:ind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   (10)</w:t>
      </w:r>
      <w:r>
        <w:rPr>
          <w:rStyle w:val="ital"/>
          <w:rFonts w:ascii="Times New Roman" w:hAnsi="Times New Roman" w:cs="Times New Roman"/>
          <w:sz w:val="24"/>
          <w:szCs w:val="24"/>
        </w:rPr>
        <w:tab/>
      </w:r>
      <w:r>
        <w:rPr>
          <w:rStyle w:val="ital"/>
          <w:rFonts w:ascii="Times New Roman" w:hAnsi="Times New Roman" w:cs="Times New Roman"/>
          <w:sz w:val="24"/>
          <w:szCs w:val="24"/>
        </w:rPr>
        <w:tab/>
      </w:r>
      <w:r>
        <w:rPr>
          <w:rStyle w:val="ital"/>
          <w:rFonts w:ascii="Times New Roman" w:hAnsi="Times New Roman" w:cs="Times New Roman"/>
          <w:sz w:val="24"/>
          <w:szCs w:val="24"/>
        </w:rPr>
        <w:tab/>
        <w:t>Liability for Violations</w:t>
      </w:r>
    </w:p>
    <w:p w14:paraId="79FAF4AB"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Notwithstanding anything to the contrary, for the purposes of this article, an act by an employee or agent of a cannabis establishment that constitutes grounds for suspension or revocation will be imputed to the cannabis establishment license holder for purposes of finding a violation of this article, or for purposes of a license denial, suspension, or revocation, only if an officer, director or general partner or a person who managed, supervised or controlled the operation of the cannabis establishment, knowingly allowed such act to occur on the premises.  </w:t>
      </w:r>
    </w:p>
    <w:p w14:paraId="2B894453" w14:textId="77777777" w:rsidR="0041350A" w:rsidRDefault="0041350A" w:rsidP="0041350A">
      <w:pPr>
        <w:spacing w:before="66" w:after="160" w:line="240" w:lineRule="auto"/>
        <w:ind w:right="-20"/>
        <w:rPr>
          <w:rStyle w:val="ital"/>
          <w:rFonts w:ascii="Times New Roman" w:hAnsi="Times New Roman" w:cs="Times New Roman"/>
          <w:sz w:val="24"/>
          <w:szCs w:val="24"/>
        </w:rPr>
      </w:pPr>
    </w:p>
    <w:p w14:paraId="4C0EF5E6" w14:textId="77777777" w:rsidR="0041350A" w:rsidRDefault="0041350A" w:rsidP="0041350A">
      <w:pPr>
        <w:spacing w:before="66" w:after="160" w:line="240" w:lineRule="auto"/>
        <w:ind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   (11)</w:t>
      </w:r>
      <w:r>
        <w:rPr>
          <w:rStyle w:val="ital"/>
          <w:rFonts w:ascii="Times New Roman" w:hAnsi="Times New Roman" w:cs="Times New Roman"/>
          <w:sz w:val="24"/>
          <w:szCs w:val="24"/>
        </w:rPr>
        <w:tab/>
      </w:r>
      <w:r>
        <w:rPr>
          <w:rStyle w:val="ital"/>
          <w:rFonts w:ascii="Times New Roman" w:hAnsi="Times New Roman" w:cs="Times New Roman"/>
          <w:sz w:val="24"/>
          <w:szCs w:val="24"/>
        </w:rPr>
        <w:tab/>
      </w:r>
      <w:r>
        <w:rPr>
          <w:rStyle w:val="ital"/>
          <w:rFonts w:ascii="Times New Roman" w:hAnsi="Times New Roman" w:cs="Times New Roman"/>
          <w:sz w:val="24"/>
          <w:szCs w:val="24"/>
        </w:rPr>
        <w:tab/>
        <w:t>Penalties</w:t>
      </w:r>
    </w:p>
    <w:p w14:paraId="74FC58E9"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Any person who operates or causes to be operated a cannabis establishment without a valid license or in violation of this article is subject to a suit for injunction as well as a prosecution for ordinance violations.  Such violations are punishable by a maximum fine of five hundred dollars ($500.00).  Each day a cannabis establishment so operates is a separate offense or violation.</w:t>
      </w:r>
    </w:p>
    <w:p w14:paraId="0FEBD31D"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r>
        <w:rPr>
          <w:rStyle w:val="ital"/>
          <w:rFonts w:ascii="Times New Roman" w:hAnsi="Times New Roman" w:cs="Times New Roman"/>
          <w:sz w:val="24"/>
          <w:szCs w:val="24"/>
        </w:rPr>
        <w:t xml:space="preserve">Severability.  The provision of this ordinance </w:t>
      </w:r>
      <w:proofErr w:type="gramStart"/>
      <w:r>
        <w:rPr>
          <w:rStyle w:val="ital"/>
          <w:rFonts w:ascii="Times New Roman" w:hAnsi="Times New Roman" w:cs="Times New Roman"/>
          <w:sz w:val="24"/>
          <w:szCs w:val="24"/>
        </w:rPr>
        <w:t>are</w:t>
      </w:r>
      <w:proofErr w:type="gramEnd"/>
      <w:r>
        <w:rPr>
          <w:rStyle w:val="ital"/>
          <w:rFonts w:ascii="Times New Roman" w:hAnsi="Times New Roman" w:cs="Times New Roman"/>
          <w:sz w:val="24"/>
          <w:szCs w:val="24"/>
        </w:rPr>
        <w:t xml:space="preserve"> severable.  If any provision of this ordinance or the application thereof to any person or circumstance is held to be invalid, such invalidity shall not affect other provisions or application of this ordinance which can be given effect without the invalid provision or application.  </w:t>
      </w:r>
    </w:p>
    <w:p w14:paraId="650ECBBC" w14:textId="77777777" w:rsidR="0041350A" w:rsidRDefault="0041350A" w:rsidP="0041350A">
      <w:pPr>
        <w:spacing w:before="66" w:after="160" w:line="240" w:lineRule="auto"/>
        <w:ind w:left="2160" w:right="-20"/>
        <w:rPr>
          <w:rStyle w:val="ital"/>
          <w:rFonts w:ascii="Times New Roman" w:hAnsi="Times New Roman" w:cs="Times New Roman"/>
          <w:sz w:val="24"/>
          <w:szCs w:val="24"/>
        </w:rPr>
      </w:pPr>
    </w:p>
    <w:p w14:paraId="03AAE117" w14:textId="77777777" w:rsidR="0041350A" w:rsidRDefault="0041350A" w:rsidP="0041350A">
      <w:pPr>
        <w:spacing w:before="66" w:after="160" w:line="240" w:lineRule="auto"/>
        <w:ind w:right="-20"/>
        <w:rPr>
          <w:rStyle w:val="ital"/>
          <w:rFonts w:ascii="Times New Roman" w:hAnsi="Times New Roman" w:cs="Times New Roman"/>
          <w:b/>
          <w:bCs/>
          <w:sz w:val="24"/>
          <w:szCs w:val="24"/>
        </w:rPr>
      </w:pPr>
      <w:r w:rsidRPr="0092520D">
        <w:rPr>
          <w:rStyle w:val="ital"/>
          <w:rFonts w:ascii="Times New Roman" w:hAnsi="Times New Roman" w:cs="Times New Roman"/>
          <w:b/>
          <w:bCs/>
          <w:sz w:val="24"/>
          <w:szCs w:val="24"/>
        </w:rPr>
        <w:t xml:space="preserve">Section 4.  </w:t>
      </w:r>
    </w:p>
    <w:p w14:paraId="4D89D126" w14:textId="77777777" w:rsidR="0041350A" w:rsidRPr="0092520D" w:rsidRDefault="0041350A" w:rsidP="0041350A">
      <w:pPr>
        <w:pStyle w:val="ListParagraph"/>
        <w:numPr>
          <w:ilvl w:val="0"/>
          <w:numId w:val="7"/>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Nothing in this Ordinance permits any person to:</w:t>
      </w:r>
    </w:p>
    <w:p w14:paraId="3B297593" w14:textId="77777777" w:rsidR="0041350A" w:rsidRPr="0092520D" w:rsidRDefault="0041350A" w:rsidP="0041350A">
      <w:pPr>
        <w:pStyle w:val="ListParagraph"/>
        <w:numPr>
          <w:ilvl w:val="1"/>
          <w:numId w:val="7"/>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Undertake any task under the influence of cannabis, when doing so would constitute negligence or unprofessional malpractice;</w:t>
      </w:r>
      <w:r>
        <w:rPr>
          <w:rStyle w:val="ital"/>
          <w:rFonts w:ascii="Times New Roman" w:hAnsi="Times New Roman" w:cs="Times New Roman"/>
          <w:sz w:val="24"/>
          <w:szCs w:val="24"/>
        </w:rPr>
        <w:t xml:space="preserve"> or</w:t>
      </w:r>
    </w:p>
    <w:p w14:paraId="409048EA" w14:textId="77777777" w:rsidR="0041350A" w:rsidRPr="0092520D" w:rsidRDefault="0041350A" w:rsidP="0041350A">
      <w:pPr>
        <w:pStyle w:val="ListParagraph"/>
        <w:numPr>
          <w:ilvl w:val="1"/>
          <w:numId w:val="7"/>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Possess cannabis or engage in the medical use of cannabis in any correctional facility, or</w:t>
      </w:r>
    </w:p>
    <w:p w14:paraId="7A4A21E7" w14:textId="77777777" w:rsidR="0041350A" w:rsidRPr="0092520D" w:rsidRDefault="0041350A" w:rsidP="0041350A">
      <w:pPr>
        <w:pStyle w:val="ListParagraph"/>
        <w:numPr>
          <w:ilvl w:val="1"/>
          <w:numId w:val="7"/>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Smoke cannabis on any form of public transportation or in any place open to the public,</w:t>
      </w:r>
      <w:r>
        <w:rPr>
          <w:rStyle w:val="ital"/>
          <w:rFonts w:ascii="Times New Roman" w:hAnsi="Times New Roman" w:cs="Times New Roman"/>
          <w:sz w:val="24"/>
          <w:szCs w:val="24"/>
        </w:rPr>
        <w:t xml:space="preserve"> or</w:t>
      </w:r>
    </w:p>
    <w:p w14:paraId="0903A683" w14:textId="77777777" w:rsidR="0041350A" w:rsidRPr="0092520D" w:rsidRDefault="0041350A" w:rsidP="0041350A">
      <w:pPr>
        <w:pStyle w:val="ListParagraph"/>
        <w:numPr>
          <w:ilvl w:val="1"/>
          <w:numId w:val="7"/>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Operate, navigate or be in actual physical control of any motor vehicle, aircraft, train, or motorboat while under the influence of cannabis.</w:t>
      </w:r>
    </w:p>
    <w:p w14:paraId="6C17B259" w14:textId="77777777" w:rsidR="0041350A" w:rsidRPr="0092520D" w:rsidRDefault="0041350A" w:rsidP="0041350A">
      <w:pPr>
        <w:pStyle w:val="ListParagraph"/>
        <w:numPr>
          <w:ilvl w:val="0"/>
          <w:numId w:val="7"/>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Nothing in this Ordinance requires an employer to allow ingestion or use of cannabis in the workplace or to allow an employee to work while the employee is under the influence of cannabis.</w:t>
      </w:r>
    </w:p>
    <w:p w14:paraId="6421FA77" w14:textId="77777777" w:rsidR="0041350A" w:rsidRPr="0092520D" w:rsidRDefault="0041350A" w:rsidP="0041350A">
      <w:pPr>
        <w:pStyle w:val="ListParagraph"/>
        <w:numPr>
          <w:ilvl w:val="0"/>
          <w:numId w:val="7"/>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Nothing in this Ordinance require</w:t>
      </w:r>
      <w:r>
        <w:rPr>
          <w:rStyle w:val="ital"/>
          <w:rFonts w:ascii="Times New Roman" w:hAnsi="Times New Roman" w:cs="Times New Roman"/>
          <w:sz w:val="24"/>
          <w:szCs w:val="24"/>
        </w:rPr>
        <w:t>s</w:t>
      </w:r>
      <w:r w:rsidRPr="0092520D">
        <w:rPr>
          <w:rStyle w:val="ital"/>
          <w:rFonts w:ascii="Times New Roman" w:hAnsi="Times New Roman" w:cs="Times New Roman"/>
          <w:sz w:val="24"/>
          <w:szCs w:val="24"/>
        </w:rPr>
        <w:t xml:space="preserve"> a person or establishment to allow a guest, client, </w:t>
      </w:r>
      <w:r w:rsidRPr="0092520D">
        <w:rPr>
          <w:rStyle w:val="ital"/>
          <w:rFonts w:ascii="Times New Roman" w:hAnsi="Times New Roman" w:cs="Times New Roman"/>
          <w:sz w:val="24"/>
          <w:szCs w:val="24"/>
        </w:rPr>
        <w:lastRenderedPageBreak/>
        <w:t xml:space="preserve">customer, or other visitor to smoke or use cannabis on or in that property.  </w:t>
      </w:r>
    </w:p>
    <w:p w14:paraId="06928412" w14:textId="77777777" w:rsidR="0041350A" w:rsidRPr="0092520D" w:rsidRDefault="0041350A" w:rsidP="0041350A">
      <w:pPr>
        <w:pStyle w:val="ListParagraph"/>
        <w:numPr>
          <w:ilvl w:val="0"/>
          <w:numId w:val="7"/>
        </w:numPr>
        <w:spacing w:before="66" w:after="160" w:line="240" w:lineRule="auto"/>
        <w:ind w:right="-20"/>
        <w:contextualSpacing w:val="0"/>
        <w:rPr>
          <w:rStyle w:val="ital"/>
          <w:rFonts w:ascii="Times New Roman" w:hAnsi="Times New Roman" w:cs="Times New Roman"/>
          <w:sz w:val="24"/>
          <w:szCs w:val="24"/>
        </w:rPr>
      </w:pPr>
      <w:r w:rsidRPr="0092520D">
        <w:rPr>
          <w:rStyle w:val="ital"/>
          <w:rFonts w:ascii="Times New Roman" w:hAnsi="Times New Roman" w:cs="Times New Roman"/>
          <w:sz w:val="24"/>
          <w:szCs w:val="24"/>
        </w:rPr>
        <w:t xml:space="preserve">Nothing in this ordinance prohibits an employer from disciplining an employee for ingesting cannabis in the workplace or disciplining an employee for working while under the influence of cannabis.  </w:t>
      </w:r>
    </w:p>
    <w:p w14:paraId="3DE15C0A" w14:textId="77777777" w:rsidR="0041350A" w:rsidRDefault="0041350A" w:rsidP="0041350A">
      <w:pPr>
        <w:spacing w:before="66" w:after="160" w:line="240" w:lineRule="auto"/>
        <w:ind w:right="-20"/>
        <w:rPr>
          <w:rStyle w:val="ital"/>
          <w:rFonts w:ascii="Times New Roman" w:hAnsi="Times New Roman" w:cs="Times New Roman"/>
          <w:b/>
          <w:bCs/>
          <w:sz w:val="24"/>
          <w:szCs w:val="24"/>
        </w:rPr>
      </w:pPr>
    </w:p>
    <w:p w14:paraId="0994B9A3" w14:textId="77777777" w:rsidR="0041350A" w:rsidRPr="00382FCB" w:rsidRDefault="0041350A" w:rsidP="0041350A">
      <w:pPr>
        <w:spacing w:before="66" w:after="0" w:line="240" w:lineRule="auto"/>
        <w:ind w:right="-20"/>
        <w:rPr>
          <w:rFonts w:ascii="Times New Roman" w:eastAsia="Times New Roman" w:hAnsi="Times New Roman" w:cs="Times New Roman"/>
          <w:sz w:val="24"/>
          <w:szCs w:val="24"/>
        </w:rPr>
      </w:pPr>
    </w:p>
    <w:p w14:paraId="29A25910" w14:textId="77777777" w:rsidR="0041350A" w:rsidRPr="00382FCB" w:rsidRDefault="0041350A" w:rsidP="0041350A">
      <w:pPr>
        <w:spacing w:after="0"/>
        <w:rPr>
          <w:rFonts w:ascii="Times New Roman" w:hAnsi="Times New Roman" w:cs="Times New Roman"/>
          <w:sz w:val="24"/>
          <w:szCs w:val="24"/>
        </w:rPr>
      </w:pPr>
      <w:r w:rsidRPr="00382FCB">
        <w:rPr>
          <w:rFonts w:ascii="Times New Roman" w:hAnsi="Times New Roman" w:cs="Times New Roman"/>
          <w:sz w:val="24"/>
          <w:szCs w:val="24"/>
        </w:rPr>
        <w:t>Dated the _________ day of ____________________, 202</w:t>
      </w:r>
      <w:r>
        <w:rPr>
          <w:rFonts w:ascii="Times New Roman" w:hAnsi="Times New Roman" w:cs="Times New Roman"/>
          <w:sz w:val="24"/>
          <w:szCs w:val="24"/>
        </w:rPr>
        <w:t>1 at Kimball</w:t>
      </w:r>
      <w:r w:rsidRPr="00382FCB">
        <w:rPr>
          <w:rFonts w:ascii="Times New Roman" w:hAnsi="Times New Roman" w:cs="Times New Roman"/>
          <w:sz w:val="24"/>
          <w:szCs w:val="24"/>
        </w:rPr>
        <w:t>, South Dakota.</w:t>
      </w:r>
    </w:p>
    <w:p w14:paraId="543F9327" w14:textId="77777777" w:rsidR="0041350A" w:rsidRPr="00382FCB" w:rsidRDefault="0041350A" w:rsidP="0041350A">
      <w:pPr>
        <w:spacing w:after="0"/>
        <w:rPr>
          <w:rFonts w:ascii="Times New Roman" w:hAnsi="Times New Roman" w:cs="Times New Roman"/>
          <w:sz w:val="24"/>
          <w:szCs w:val="24"/>
        </w:rPr>
      </w:pPr>
    </w:p>
    <w:p w14:paraId="25FD1EEE" w14:textId="77777777" w:rsidR="0041350A" w:rsidRDefault="0041350A" w:rsidP="0041350A">
      <w:pPr>
        <w:pBdr>
          <w:bottom w:val="single" w:sz="12" w:space="1" w:color="auto"/>
        </w:pBdr>
        <w:spacing w:after="0"/>
        <w:ind w:left="5040"/>
        <w:rPr>
          <w:rFonts w:ascii="Times New Roman" w:hAnsi="Times New Roman" w:cs="Times New Roman"/>
          <w:sz w:val="24"/>
          <w:szCs w:val="24"/>
        </w:rPr>
      </w:pPr>
    </w:p>
    <w:p w14:paraId="7A98492E" w14:textId="77777777" w:rsidR="0041350A" w:rsidRPr="00382FCB" w:rsidRDefault="0041350A" w:rsidP="0041350A">
      <w:pPr>
        <w:pBdr>
          <w:bottom w:val="single" w:sz="12" w:space="1" w:color="auto"/>
        </w:pBdr>
        <w:spacing w:after="0"/>
        <w:ind w:left="5040"/>
        <w:rPr>
          <w:rFonts w:ascii="Times New Roman" w:hAnsi="Times New Roman" w:cs="Times New Roman"/>
          <w:sz w:val="24"/>
          <w:szCs w:val="24"/>
        </w:rPr>
      </w:pPr>
    </w:p>
    <w:p w14:paraId="3F3C56CF" w14:textId="77777777" w:rsidR="0041350A" w:rsidRPr="00382FCB" w:rsidRDefault="0041350A" w:rsidP="0041350A">
      <w:pPr>
        <w:spacing w:after="0"/>
        <w:ind w:left="5040"/>
        <w:rPr>
          <w:rFonts w:ascii="Times New Roman" w:hAnsi="Times New Roman" w:cs="Times New Roman"/>
          <w:sz w:val="24"/>
          <w:szCs w:val="24"/>
        </w:rPr>
      </w:pPr>
      <w:r>
        <w:rPr>
          <w:rFonts w:ascii="Times New Roman" w:hAnsi="Times New Roman" w:cs="Times New Roman"/>
          <w:sz w:val="24"/>
          <w:szCs w:val="24"/>
        </w:rPr>
        <w:t>Donnie Hamiel</w:t>
      </w:r>
    </w:p>
    <w:p w14:paraId="08DB08A9" w14:textId="77777777" w:rsidR="0041350A" w:rsidRDefault="0041350A" w:rsidP="0041350A">
      <w:pPr>
        <w:spacing w:after="0"/>
        <w:ind w:left="5040"/>
        <w:rPr>
          <w:rFonts w:ascii="Times New Roman" w:hAnsi="Times New Roman" w:cs="Times New Roman"/>
          <w:sz w:val="24"/>
          <w:szCs w:val="24"/>
        </w:rPr>
      </w:pPr>
      <w:r>
        <w:rPr>
          <w:rFonts w:ascii="Times New Roman" w:hAnsi="Times New Roman" w:cs="Times New Roman"/>
          <w:sz w:val="24"/>
          <w:szCs w:val="24"/>
        </w:rPr>
        <w:t>Mayor</w:t>
      </w:r>
    </w:p>
    <w:p w14:paraId="55E7FD7B" w14:textId="77777777" w:rsidR="0041350A" w:rsidRPr="00382FCB" w:rsidRDefault="0041350A" w:rsidP="0041350A">
      <w:pPr>
        <w:spacing w:after="0"/>
        <w:ind w:left="4320" w:firstLine="720"/>
        <w:rPr>
          <w:rFonts w:ascii="Times New Roman" w:hAnsi="Times New Roman" w:cs="Times New Roman"/>
          <w:sz w:val="24"/>
          <w:szCs w:val="24"/>
        </w:rPr>
      </w:pPr>
      <w:r>
        <w:rPr>
          <w:rFonts w:ascii="Times New Roman" w:hAnsi="Times New Roman" w:cs="Times New Roman"/>
          <w:sz w:val="24"/>
          <w:szCs w:val="24"/>
        </w:rPr>
        <w:t>City of Kimball</w:t>
      </w:r>
    </w:p>
    <w:p w14:paraId="3FF43977" w14:textId="77777777" w:rsidR="0041350A" w:rsidRDefault="0041350A" w:rsidP="0041350A">
      <w:pPr>
        <w:spacing w:after="0"/>
        <w:rPr>
          <w:rFonts w:ascii="Times New Roman" w:hAnsi="Times New Roman" w:cs="Times New Roman"/>
          <w:sz w:val="24"/>
          <w:szCs w:val="24"/>
        </w:rPr>
      </w:pPr>
    </w:p>
    <w:p w14:paraId="174D65A5" w14:textId="77777777" w:rsidR="0041350A" w:rsidRPr="00382FCB" w:rsidRDefault="0041350A" w:rsidP="0041350A">
      <w:pPr>
        <w:spacing w:after="0"/>
        <w:rPr>
          <w:rFonts w:ascii="Times New Roman" w:hAnsi="Times New Roman" w:cs="Times New Roman"/>
          <w:sz w:val="24"/>
          <w:szCs w:val="24"/>
        </w:rPr>
      </w:pPr>
    </w:p>
    <w:p w14:paraId="0F413580" w14:textId="77777777" w:rsidR="0041350A" w:rsidRDefault="0041350A" w:rsidP="0041350A">
      <w:pPr>
        <w:spacing w:after="0"/>
        <w:rPr>
          <w:rFonts w:ascii="Times New Roman" w:hAnsi="Times New Roman" w:cs="Times New Roman"/>
          <w:sz w:val="24"/>
          <w:szCs w:val="24"/>
        </w:rPr>
      </w:pPr>
      <w:r w:rsidRPr="00ED6A1E">
        <w:rPr>
          <w:rFonts w:ascii="Times New Roman" w:hAnsi="Times New Roman" w:cs="Times New Roman"/>
          <w:sz w:val="24"/>
          <w:szCs w:val="24"/>
        </w:rPr>
        <w:t>ATTEST</w:t>
      </w:r>
      <w:r>
        <w:rPr>
          <w:rFonts w:ascii="Times New Roman" w:hAnsi="Times New Roman" w:cs="Times New Roman"/>
          <w:sz w:val="24"/>
          <w:szCs w:val="24"/>
        </w:rPr>
        <w:t>:</w:t>
      </w:r>
    </w:p>
    <w:p w14:paraId="53AE18B6" w14:textId="77777777" w:rsidR="0041350A" w:rsidRDefault="0041350A" w:rsidP="0041350A">
      <w:pPr>
        <w:spacing w:after="0"/>
        <w:rPr>
          <w:rFonts w:ascii="Times New Roman" w:hAnsi="Times New Roman" w:cs="Times New Roman"/>
          <w:sz w:val="24"/>
          <w:szCs w:val="24"/>
        </w:rPr>
      </w:pPr>
    </w:p>
    <w:p w14:paraId="58F6D435" w14:textId="77777777" w:rsidR="0041350A" w:rsidRDefault="0041350A" w:rsidP="0041350A">
      <w:pPr>
        <w:spacing w:after="0"/>
        <w:rPr>
          <w:rFonts w:ascii="Times New Roman" w:hAnsi="Times New Roman" w:cs="Times New Roman"/>
          <w:sz w:val="24"/>
          <w:szCs w:val="24"/>
        </w:rPr>
      </w:pPr>
    </w:p>
    <w:p w14:paraId="1037EA25" w14:textId="77777777" w:rsidR="0041350A" w:rsidRPr="00ED6A1E" w:rsidRDefault="0041350A" w:rsidP="0041350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4C1E4EB4" w14:textId="77777777" w:rsidR="0041350A" w:rsidRPr="00382FCB" w:rsidRDefault="0041350A" w:rsidP="0041350A">
      <w:pPr>
        <w:spacing w:after="0"/>
        <w:rPr>
          <w:rFonts w:ascii="Times New Roman" w:hAnsi="Times New Roman" w:cs="Times New Roman"/>
          <w:sz w:val="24"/>
          <w:szCs w:val="24"/>
        </w:rPr>
      </w:pPr>
      <w:r>
        <w:rPr>
          <w:rFonts w:ascii="Times New Roman" w:hAnsi="Times New Roman" w:cs="Times New Roman"/>
          <w:sz w:val="24"/>
          <w:szCs w:val="24"/>
        </w:rPr>
        <w:t>Barbara Gakin</w:t>
      </w:r>
    </w:p>
    <w:p w14:paraId="24607129" w14:textId="77777777" w:rsidR="0041350A" w:rsidRDefault="0041350A" w:rsidP="0041350A">
      <w:pPr>
        <w:spacing w:after="0"/>
        <w:rPr>
          <w:rFonts w:ascii="Times New Roman" w:hAnsi="Times New Roman" w:cs="Times New Roman"/>
          <w:sz w:val="24"/>
          <w:szCs w:val="24"/>
        </w:rPr>
      </w:pPr>
      <w:r>
        <w:rPr>
          <w:rFonts w:ascii="Times New Roman" w:hAnsi="Times New Roman" w:cs="Times New Roman"/>
          <w:sz w:val="24"/>
          <w:szCs w:val="24"/>
        </w:rPr>
        <w:t>City of Kimball Finance Officer</w:t>
      </w:r>
    </w:p>
    <w:p w14:paraId="52201D0A" w14:textId="77777777" w:rsidR="0041350A" w:rsidRDefault="0041350A" w:rsidP="0041350A">
      <w:pPr>
        <w:spacing w:after="0"/>
        <w:rPr>
          <w:rFonts w:ascii="Times New Roman" w:hAnsi="Times New Roman" w:cs="Times New Roman"/>
          <w:sz w:val="24"/>
          <w:szCs w:val="24"/>
        </w:rPr>
      </w:pPr>
    </w:p>
    <w:p w14:paraId="4FA0A773" w14:textId="67C8A3FC" w:rsidR="0041350A" w:rsidRDefault="0041350A" w:rsidP="0041350A">
      <w:pPr>
        <w:spacing w:after="0"/>
        <w:rPr>
          <w:rFonts w:ascii="Times New Roman" w:hAnsi="Times New Roman" w:cs="Times New Roman"/>
          <w:sz w:val="24"/>
          <w:szCs w:val="24"/>
        </w:rPr>
      </w:pPr>
      <w:r w:rsidRPr="00382FCB">
        <w:rPr>
          <w:rFonts w:ascii="Times New Roman" w:hAnsi="Times New Roman" w:cs="Times New Roman"/>
          <w:sz w:val="24"/>
          <w:szCs w:val="24"/>
        </w:rPr>
        <w:t xml:space="preserve">First Reading:  </w:t>
      </w:r>
      <w:r>
        <w:rPr>
          <w:rFonts w:ascii="Times New Roman" w:hAnsi="Times New Roman" w:cs="Times New Roman"/>
          <w:sz w:val="24"/>
          <w:szCs w:val="24"/>
        </w:rPr>
        <w:t xml:space="preserve">September 7, 2021 </w:t>
      </w:r>
    </w:p>
    <w:p w14:paraId="1747E3AD" w14:textId="77777777" w:rsidR="0041350A" w:rsidRPr="00382FCB" w:rsidRDefault="0041350A" w:rsidP="0041350A">
      <w:pPr>
        <w:spacing w:after="0"/>
        <w:rPr>
          <w:rFonts w:ascii="Times New Roman" w:hAnsi="Times New Roman" w:cs="Times New Roman"/>
          <w:sz w:val="24"/>
          <w:szCs w:val="24"/>
        </w:rPr>
      </w:pPr>
    </w:p>
    <w:p w14:paraId="6144B959" w14:textId="77777777" w:rsidR="0041350A" w:rsidRDefault="0041350A" w:rsidP="0041350A">
      <w:pPr>
        <w:rPr>
          <w:rFonts w:ascii="Times New Roman" w:hAnsi="Times New Roman" w:cs="Times New Roman"/>
          <w:sz w:val="24"/>
          <w:szCs w:val="24"/>
        </w:rPr>
      </w:pPr>
      <w:r w:rsidRPr="00382FCB">
        <w:rPr>
          <w:rFonts w:ascii="Times New Roman" w:hAnsi="Times New Roman" w:cs="Times New Roman"/>
          <w:sz w:val="24"/>
          <w:szCs w:val="24"/>
        </w:rPr>
        <w:t xml:space="preserve">Second Reading:  </w:t>
      </w:r>
      <w:r>
        <w:rPr>
          <w:rFonts w:ascii="Times New Roman" w:hAnsi="Times New Roman" w:cs="Times New Roman"/>
          <w:sz w:val="24"/>
          <w:szCs w:val="24"/>
        </w:rPr>
        <w:t>September 20, 2021</w:t>
      </w:r>
    </w:p>
    <w:p w14:paraId="24876B9E" w14:textId="77777777" w:rsidR="0041350A" w:rsidRPr="00382FCB" w:rsidRDefault="0041350A" w:rsidP="0041350A">
      <w:pPr>
        <w:rPr>
          <w:rFonts w:ascii="Times New Roman" w:hAnsi="Times New Roman" w:cs="Times New Roman"/>
          <w:sz w:val="24"/>
          <w:szCs w:val="24"/>
        </w:rPr>
      </w:pPr>
      <w:r w:rsidRPr="00382FCB">
        <w:rPr>
          <w:rFonts w:ascii="Times New Roman" w:hAnsi="Times New Roman" w:cs="Times New Roman"/>
          <w:sz w:val="24"/>
          <w:szCs w:val="24"/>
        </w:rPr>
        <w:t xml:space="preserve">Adopted:  </w:t>
      </w:r>
      <w:r>
        <w:rPr>
          <w:rFonts w:ascii="Times New Roman" w:hAnsi="Times New Roman" w:cs="Times New Roman"/>
          <w:sz w:val="24"/>
          <w:szCs w:val="24"/>
        </w:rPr>
        <w:t>September 20, 2021</w:t>
      </w:r>
    </w:p>
    <w:p w14:paraId="7A384F88" w14:textId="77777777" w:rsidR="0041350A" w:rsidRPr="00382FCB" w:rsidRDefault="0041350A" w:rsidP="0041350A">
      <w:pPr>
        <w:rPr>
          <w:rFonts w:ascii="Times New Roman" w:hAnsi="Times New Roman" w:cs="Times New Roman"/>
          <w:sz w:val="24"/>
          <w:szCs w:val="24"/>
        </w:rPr>
      </w:pPr>
      <w:r w:rsidRPr="00382FCB">
        <w:rPr>
          <w:rFonts w:ascii="Times New Roman" w:hAnsi="Times New Roman" w:cs="Times New Roman"/>
          <w:sz w:val="24"/>
          <w:szCs w:val="24"/>
        </w:rPr>
        <w:t xml:space="preserve">Publication Date:  </w:t>
      </w:r>
      <w:r>
        <w:rPr>
          <w:rFonts w:ascii="Times New Roman" w:hAnsi="Times New Roman" w:cs="Times New Roman"/>
          <w:sz w:val="24"/>
          <w:szCs w:val="24"/>
        </w:rPr>
        <w:t>September 29, 2021</w:t>
      </w:r>
    </w:p>
    <w:p w14:paraId="5D500B04" w14:textId="77777777" w:rsidR="0041350A" w:rsidRPr="00382FCB" w:rsidRDefault="0041350A" w:rsidP="0041350A">
      <w:pPr>
        <w:rPr>
          <w:rFonts w:ascii="Times New Roman" w:hAnsi="Times New Roman" w:cs="Times New Roman"/>
          <w:sz w:val="24"/>
          <w:szCs w:val="24"/>
        </w:rPr>
      </w:pPr>
      <w:r w:rsidRPr="00382FCB">
        <w:rPr>
          <w:rFonts w:ascii="Times New Roman" w:hAnsi="Times New Roman" w:cs="Times New Roman"/>
          <w:sz w:val="24"/>
          <w:szCs w:val="24"/>
        </w:rPr>
        <w:t xml:space="preserve">Effective Date:  </w:t>
      </w:r>
      <w:r>
        <w:rPr>
          <w:rFonts w:ascii="Times New Roman" w:hAnsi="Times New Roman" w:cs="Times New Roman"/>
          <w:sz w:val="24"/>
          <w:szCs w:val="24"/>
        </w:rPr>
        <w:t>October 19, 2021</w:t>
      </w:r>
    </w:p>
    <w:p w14:paraId="62C386F8" w14:textId="77777777" w:rsidR="0041350A" w:rsidRPr="00F73FB3" w:rsidRDefault="0041350A" w:rsidP="0041350A">
      <w:pPr>
        <w:spacing w:before="66" w:after="0" w:line="240" w:lineRule="auto"/>
        <w:ind w:right="-20"/>
        <w:rPr>
          <w:rFonts w:ascii="Times New Roman" w:eastAsia="Times New Roman" w:hAnsi="Times New Roman" w:cs="Times New Roman"/>
          <w:sz w:val="24"/>
          <w:szCs w:val="24"/>
        </w:rPr>
      </w:pPr>
    </w:p>
    <w:p w14:paraId="6DD99926" w14:textId="77777777" w:rsidR="000048F9" w:rsidRDefault="000048F9"/>
    <w:sectPr w:rsidR="0000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0DC"/>
    <w:multiLevelType w:val="hybridMultilevel"/>
    <w:tmpl w:val="1034E042"/>
    <w:lvl w:ilvl="0" w:tplc="228E1EE6">
      <w:start w:val="1"/>
      <w:numFmt w:val="decimal"/>
      <w:lvlText w:val="(%1)"/>
      <w:lvlJc w:val="left"/>
      <w:pPr>
        <w:ind w:left="90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88C78CE"/>
    <w:multiLevelType w:val="hybridMultilevel"/>
    <w:tmpl w:val="66DEBDC6"/>
    <w:lvl w:ilvl="0" w:tplc="0D908F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41A63E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0858AC"/>
    <w:multiLevelType w:val="hybridMultilevel"/>
    <w:tmpl w:val="3314F9B8"/>
    <w:lvl w:ilvl="0" w:tplc="0D908F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C2520"/>
    <w:multiLevelType w:val="hybridMultilevel"/>
    <w:tmpl w:val="0C72CB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2583C0D"/>
    <w:multiLevelType w:val="hybridMultilevel"/>
    <w:tmpl w:val="11BA70A0"/>
    <w:lvl w:ilvl="0" w:tplc="228E1EE6">
      <w:start w:val="1"/>
      <w:numFmt w:val="decimal"/>
      <w:lvlText w:val="(%1)"/>
      <w:lvlJc w:val="left"/>
      <w:pPr>
        <w:ind w:left="954" w:hanging="360"/>
      </w:pPr>
      <w:rPr>
        <w:rFonts w:hint="default"/>
        <w:b w:val="0"/>
        <w:bCs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5D5D07E8"/>
    <w:multiLevelType w:val="hybridMultilevel"/>
    <w:tmpl w:val="15B890D2"/>
    <w:lvl w:ilvl="0" w:tplc="0D908F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44730"/>
    <w:multiLevelType w:val="hybridMultilevel"/>
    <w:tmpl w:val="BA141580"/>
    <w:lvl w:ilvl="0" w:tplc="33243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42482"/>
    <w:multiLevelType w:val="hybridMultilevel"/>
    <w:tmpl w:val="FF9A512E"/>
    <w:lvl w:ilvl="0" w:tplc="DD8CF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A2C02"/>
    <w:multiLevelType w:val="hybridMultilevel"/>
    <w:tmpl w:val="9F200E42"/>
    <w:lvl w:ilvl="0" w:tplc="33243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034A7"/>
    <w:multiLevelType w:val="hybridMultilevel"/>
    <w:tmpl w:val="3174B6F8"/>
    <w:lvl w:ilvl="0" w:tplc="228E1E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773BE"/>
    <w:multiLevelType w:val="hybridMultilevel"/>
    <w:tmpl w:val="972876A0"/>
    <w:lvl w:ilvl="0" w:tplc="228E1EE6">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E76F9"/>
    <w:multiLevelType w:val="hybridMultilevel"/>
    <w:tmpl w:val="DCAC65D0"/>
    <w:lvl w:ilvl="0" w:tplc="228E1EE6">
      <w:start w:val="1"/>
      <w:numFmt w:val="decimal"/>
      <w:lvlText w:val="(%1)"/>
      <w:lvlJc w:val="left"/>
      <w:pPr>
        <w:ind w:left="1458" w:hanging="360"/>
      </w:pPr>
      <w:rPr>
        <w:rFonts w:hint="default"/>
        <w:b w:val="0"/>
        <w:bCs w: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10"/>
  </w:num>
  <w:num w:numId="2">
    <w:abstractNumId w:val="1"/>
  </w:num>
  <w:num w:numId="3">
    <w:abstractNumId w:val="7"/>
  </w:num>
  <w:num w:numId="4">
    <w:abstractNumId w:val="8"/>
  </w:num>
  <w:num w:numId="5">
    <w:abstractNumId w:val="6"/>
  </w:num>
  <w:num w:numId="6">
    <w:abstractNumId w:val="5"/>
  </w:num>
  <w:num w:numId="7">
    <w:abstractNumId w:val="2"/>
  </w:num>
  <w:num w:numId="8">
    <w:abstractNumId w:val="4"/>
  </w:num>
  <w:num w:numId="9">
    <w:abstractNumId w:val="1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21"/>
    <w:rsid w:val="000048F9"/>
    <w:rsid w:val="00110361"/>
    <w:rsid w:val="00140BBB"/>
    <w:rsid w:val="001A1B3D"/>
    <w:rsid w:val="001E60CA"/>
    <w:rsid w:val="00275E77"/>
    <w:rsid w:val="002C5C00"/>
    <w:rsid w:val="00377B3E"/>
    <w:rsid w:val="003C2025"/>
    <w:rsid w:val="003C26CB"/>
    <w:rsid w:val="0041350A"/>
    <w:rsid w:val="00445524"/>
    <w:rsid w:val="004805D2"/>
    <w:rsid w:val="005449D6"/>
    <w:rsid w:val="006D6D7B"/>
    <w:rsid w:val="006E0769"/>
    <w:rsid w:val="00792C33"/>
    <w:rsid w:val="0079320E"/>
    <w:rsid w:val="00921D2B"/>
    <w:rsid w:val="0099124C"/>
    <w:rsid w:val="00A56BD2"/>
    <w:rsid w:val="00AA5F9E"/>
    <w:rsid w:val="00AD6397"/>
    <w:rsid w:val="00B345D8"/>
    <w:rsid w:val="00B570ED"/>
    <w:rsid w:val="00B91D28"/>
    <w:rsid w:val="00C13C95"/>
    <w:rsid w:val="00C37B39"/>
    <w:rsid w:val="00C52F21"/>
    <w:rsid w:val="00CC5E1C"/>
    <w:rsid w:val="00D25E34"/>
    <w:rsid w:val="00D47C3D"/>
    <w:rsid w:val="00DF07AB"/>
    <w:rsid w:val="00E65EB9"/>
    <w:rsid w:val="00EB6A06"/>
    <w:rsid w:val="00F44040"/>
    <w:rsid w:val="00FD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629E"/>
  <w15:chartTrackingRefBased/>
  <w15:docId w15:val="{E790C865-A6D9-4AD3-823B-4CA2DBDE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F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F21"/>
    <w:pPr>
      <w:spacing w:after="0" w:line="240" w:lineRule="auto"/>
    </w:pPr>
  </w:style>
  <w:style w:type="paragraph" w:styleId="ListParagraph">
    <w:name w:val="List Paragraph"/>
    <w:basedOn w:val="Normal"/>
    <w:uiPriority w:val="34"/>
    <w:qFormat/>
    <w:rsid w:val="003C2025"/>
    <w:pPr>
      <w:widowControl w:val="0"/>
      <w:ind w:left="720"/>
      <w:contextualSpacing/>
    </w:pPr>
  </w:style>
  <w:style w:type="character" w:customStyle="1" w:styleId="ital">
    <w:name w:val="ital"/>
    <w:basedOn w:val="DefaultParagraphFont"/>
    <w:rsid w:val="003C2025"/>
  </w:style>
  <w:style w:type="character" w:customStyle="1" w:styleId="s2081690defaultparagraphfont">
    <w:name w:val="s2081690defaultparagraphfont"/>
    <w:basedOn w:val="DefaultParagraphFont"/>
    <w:rsid w:val="003C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Gakin</dc:creator>
  <cp:keywords/>
  <dc:description/>
  <cp:lastModifiedBy>Anita Holan</cp:lastModifiedBy>
  <cp:revision>2</cp:revision>
  <cp:lastPrinted>2021-09-22T19:52:00Z</cp:lastPrinted>
  <dcterms:created xsi:type="dcterms:W3CDTF">2021-09-24T19:44:00Z</dcterms:created>
  <dcterms:modified xsi:type="dcterms:W3CDTF">2021-09-24T19:44:00Z</dcterms:modified>
</cp:coreProperties>
</file>